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B1" w:rsidRPr="00DC4028" w:rsidRDefault="008829B1" w:rsidP="008829B1">
      <w:pPr>
        <w:widowControl w:val="0"/>
        <w:tabs>
          <w:tab w:val="center" w:pos="-1800"/>
          <w:tab w:val="center" w:pos="4844"/>
          <w:tab w:val="right" w:pos="9689"/>
        </w:tabs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C402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МИНИСТЕРСТВО ТРУДА И СОЦИАЛЬНОЙ ЗАЩИТЫ САРАТОВСКОЙ ОБЛАСТИ</w:t>
      </w:r>
    </w:p>
    <w:p w:rsidR="008829B1" w:rsidRPr="00DC4028" w:rsidRDefault="008829B1" w:rsidP="00882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C4028">
        <w:rPr>
          <w:rFonts w:ascii="Times New Roman" w:hAnsi="Times New Roman"/>
          <w:b/>
          <w:sz w:val="24"/>
          <w:szCs w:val="24"/>
          <w:lang w:eastAsia="ar-SA"/>
        </w:rPr>
        <w:t xml:space="preserve">Государственное автономное учреждение Саратовской области </w:t>
      </w:r>
    </w:p>
    <w:p w:rsidR="008829B1" w:rsidRPr="00DC4028" w:rsidRDefault="008829B1" w:rsidP="00882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C4028">
        <w:rPr>
          <w:rFonts w:ascii="Times New Roman" w:hAnsi="Times New Roman"/>
          <w:b/>
          <w:sz w:val="24"/>
          <w:szCs w:val="24"/>
          <w:lang w:eastAsia="ar-SA"/>
        </w:rPr>
        <w:t>«</w:t>
      </w:r>
      <w:proofErr w:type="spellStart"/>
      <w:r w:rsidRPr="00DC4028">
        <w:rPr>
          <w:rFonts w:ascii="Times New Roman" w:hAnsi="Times New Roman"/>
          <w:b/>
          <w:sz w:val="24"/>
          <w:szCs w:val="24"/>
          <w:lang w:eastAsia="ar-SA"/>
        </w:rPr>
        <w:t>Марксовский</w:t>
      </w:r>
      <w:proofErr w:type="spellEnd"/>
      <w:r w:rsidRPr="00DC4028">
        <w:rPr>
          <w:rFonts w:ascii="Times New Roman" w:hAnsi="Times New Roman"/>
          <w:b/>
          <w:sz w:val="24"/>
          <w:szCs w:val="24"/>
          <w:lang w:eastAsia="ar-SA"/>
        </w:rPr>
        <w:t xml:space="preserve"> реабилитационный центр</w:t>
      </w:r>
    </w:p>
    <w:p w:rsidR="008829B1" w:rsidRPr="00DC4028" w:rsidRDefault="008829B1" w:rsidP="00882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C4028">
        <w:rPr>
          <w:rFonts w:ascii="Times New Roman" w:hAnsi="Times New Roman"/>
          <w:b/>
          <w:sz w:val="24"/>
          <w:szCs w:val="24"/>
          <w:lang w:eastAsia="ar-SA"/>
        </w:rPr>
        <w:t>для детей и подростков с ограниченными  возможностями»</w:t>
      </w: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4028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8829B1" w:rsidRDefault="008829B1" w:rsidP="008829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85701712"/>
      <w:r w:rsidRPr="008829B1">
        <w:rPr>
          <w:rFonts w:ascii="Times New Roman" w:hAnsi="Times New Roman" w:cs="Times New Roman"/>
          <w:b/>
          <w:bCs/>
          <w:sz w:val="32"/>
          <w:szCs w:val="32"/>
        </w:rPr>
        <w:t>ФИЗИЧЕСКОЕ РАЗВИТИЕ ДЕТЕЙ</w:t>
      </w:r>
    </w:p>
    <w:bookmarkEnd w:id="0"/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C4028">
        <w:rPr>
          <w:rFonts w:ascii="Times New Roman" w:hAnsi="Times New Roman" w:cs="Times New Roman"/>
          <w:b/>
          <w:bCs/>
          <w:sz w:val="24"/>
          <w:szCs w:val="24"/>
        </w:rPr>
        <w:t>Подготовил: врач-педиатр Селезнева Е.В.</w:t>
      </w:r>
    </w:p>
    <w:p w:rsidR="008829B1" w:rsidRPr="00DC4028" w:rsidRDefault="008829B1" w:rsidP="008829B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C4028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End"/>
      <w:r w:rsidRPr="00DC4028">
        <w:rPr>
          <w:rFonts w:ascii="Times New Roman" w:hAnsi="Times New Roman" w:cs="Times New Roman"/>
          <w:b/>
          <w:bCs/>
          <w:sz w:val="24"/>
          <w:szCs w:val="24"/>
        </w:rPr>
        <w:t xml:space="preserve"> Маркс</w:t>
      </w:r>
    </w:p>
    <w:p w:rsidR="008829B1" w:rsidRPr="00DC4028" w:rsidRDefault="008829B1" w:rsidP="008829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402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C402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</w:p>
    <w:p w:rsidR="008829B1" w:rsidRDefault="008829B1">
      <w:pPr>
        <w:rPr>
          <w:rStyle w:val="fontstyle01"/>
          <w:sz w:val="28"/>
          <w:szCs w:val="28"/>
        </w:rPr>
      </w:pPr>
    </w:p>
    <w:p w:rsidR="0070306A" w:rsidRPr="00FF0252" w:rsidRDefault="00C033D7" w:rsidP="00FF025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Физическое развитие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— это динамический процесс изменений</w:t>
      </w:r>
      <w:r w:rsidR="008829B1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размеров тела, его пропорций, телосложения, мышечной силы и</w:t>
      </w:r>
      <w:r w:rsidR="008829B1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работоспособности.</w:t>
      </w:r>
      <w:r w:rsidR="008829B1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</w:p>
    <w:p w:rsidR="008E254D" w:rsidRPr="00FF0252" w:rsidRDefault="00C033D7" w:rsidP="00FF0252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 xml:space="preserve">Физическое состояние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— интегральный статический</w:t>
      </w:r>
      <w:r w:rsidR="008829B1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показатель основных антропометрических признаков на момент</w:t>
      </w:r>
      <w:r w:rsidR="008829B1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обследования ребенка.</w:t>
      </w:r>
      <w:r w:rsidR="008829B1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>Определение возраста ребенка к моменту обследования</w:t>
      </w:r>
    </w:p>
    <w:p w:rsidR="00C033D7" w:rsidRPr="00FF0252" w:rsidRDefault="00C033D7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>Для оценки физического развития</w:t>
      </w:r>
      <w:r w:rsidR="008829B1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ребенка необходимо установить его точный возраст и отнести к</w:t>
      </w:r>
      <w:r w:rsidR="008829B1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соответствующей условной возрастной группе. Общепринятая</w:t>
      </w:r>
      <w:r w:rsidR="008829B1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группировка</w:t>
      </w:r>
      <w:proofErr w:type="gram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по возрасту используемая в настоящее время</w:t>
      </w:r>
      <w:r w:rsidR="008829B1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7D91" w:rsidRPr="00FF0252">
        <w:rPr>
          <w:rFonts w:ascii="Times New Roman" w:hAnsi="Times New Roman" w:cs="Times New Roman"/>
          <w:color w:val="000000"/>
          <w:sz w:val="24"/>
          <w:szCs w:val="24"/>
        </w:rPr>
        <w:t>в виде таблицы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25989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F5584" w:rsidRPr="00FF0252" w:rsidRDefault="00AF5584" w:rsidP="00FF0252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F5584" w:rsidRPr="00FF0252" w:rsidRDefault="00425989" w:rsidP="00FF0252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>КРИТЕРИИ ОЦЕНКИ ФИЗИЧЕСКОГО РАЗВИТИЯ</w:t>
      </w:r>
    </w:p>
    <w:p w:rsidR="00AF5584" w:rsidRPr="00FF0252" w:rsidRDefault="00425989" w:rsidP="00FF025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Основными критериями физического развития ребенка являются:</w:t>
      </w:r>
    </w:p>
    <w:p w:rsidR="003C4F60" w:rsidRPr="00FF0252" w:rsidRDefault="007B0E7B" w:rsidP="00FF02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Антропометрические показатели (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соматометрия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- определение массы тела, роста, окружности головы, окружности грудной клетки, пропорциональность этих показателей; </w:t>
      </w:r>
    </w:p>
    <w:p w:rsidR="003C4F60" w:rsidRPr="00FF0252" w:rsidRDefault="007B0E7B" w:rsidP="00FF02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Соматоскопия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особенности конституции;</w:t>
      </w:r>
    </w:p>
    <w:p w:rsidR="003C4F60" w:rsidRPr="00FF0252" w:rsidRDefault="007B0E7B" w:rsidP="00FF02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Физиометрия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определение функциональных показателей: ЖЕЛ, АД,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Ps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мышечная сила, ЭКГ, гормональный фон и т.д. </w:t>
      </w:r>
    </w:p>
    <w:p w:rsidR="008829B1" w:rsidRPr="00FF0252" w:rsidRDefault="00425989" w:rsidP="00FF025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Наиболее интенсивное развитие ребенка происходит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вовнутриутробном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гестационном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) этапе, особенно с 8 до 25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нед</w:t>
      </w:r>
      <w:proofErr w:type="gram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.г</w:t>
      </w:r>
      <w:proofErr w:type="gram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естации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. Относительно небольшая интенсивность клеточного</w:t>
      </w:r>
      <w:r w:rsidR="00AF5584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деления до 8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нед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коррелирует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с активной дифференцировкой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иморфогенезом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органов и систем. С 34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нед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гестационного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периода</w:t>
      </w:r>
      <w:r w:rsidR="00AF5584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замедление роста идет на фоне существенных нарастаний массы тела.</w:t>
      </w:r>
    </w:p>
    <w:p w:rsidR="008829B1" w:rsidRPr="00FF0252" w:rsidRDefault="00425989" w:rsidP="00FF025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Для определения нормативных показателей физического</w:t>
      </w:r>
      <w:r w:rsidR="00AF5584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развития плода применяются следующие способы. </w:t>
      </w: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>Масса тела плода</w:t>
      </w:r>
      <w:r w:rsidR="00AF5584" w:rsidRPr="00FF025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гестационном</w:t>
      </w:r>
      <w:proofErr w:type="spellEnd"/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возрасте 25-42 недели высчитывается по формуле:</w:t>
      </w:r>
    </w:p>
    <w:p w:rsidR="008829B1" w:rsidRPr="00FF0252" w:rsidRDefault="00425989" w:rsidP="00FF025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в среднем у 30-недельного плода масса тела равна 1300</w:t>
      </w:r>
      <w:r w:rsidR="00A12449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г, на каждую</w:t>
      </w:r>
      <w:r w:rsidR="00AF5584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предшествующую неделю отнимается 100г., на каждую</w:t>
      </w:r>
      <w:r w:rsidR="00AF5584"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последующую прибавляется 200г.</w:t>
      </w:r>
    </w:p>
    <w:p w:rsidR="008829B1" w:rsidRPr="00FF0252" w:rsidRDefault="00425989" w:rsidP="00FF0252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>Примеры:</w:t>
      </w:r>
    </w:p>
    <w:p w:rsidR="008829B1" w:rsidRPr="00FF0252" w:rsidRDefault="00425989" w:rsidP="00FF0252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- возраст плода 26 недель, его масса приблизительно равна:1300 - 100×4= 900 г;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- при возрасте 36 недель масса приблизительно равна:</w:t>
      </w: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1300+200×6 =2500 г.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Длина тела плода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гестационного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высчитывается следующими способами: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- в возрасте 25-42 недель длина тела равна: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беременности в</w:t>
      </w:r>
      <w:r w:rsidR="00AF5584"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неделях+10см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(пример: возраст плода 32 недели, длина его тела</w:t>
      </w:r>
      <w:r w:rsidR="00AF5584"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равна 32+10=42 см);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- длина плода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впервые 5 месяцев беременности равна: месяц</w:t>
      </w:r>
      <w:r w:rsidR="00AF5584"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внутриутробного развития в квадрате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(пример: 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гестационный</w:t>
      </w:r>
      <w:proofErr w:type="spellEnd"/>
      <w:r w:rsidR="00AF5584"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возраст плода 4 месяца, его длина равна 4×3=12см), а дальше,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6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месяца беременности рост плода равен: количество месяцев,</w:t>
      </w:r>
      <w:r w:rsidR="00AF5584"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умноженное на 5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(пример: возраст плода 7 месяцев, его длина равна</w:t>
      </w:r>
      <w:r w:rsidR="00AF5584"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7×5 = 35см).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 рождении доношенного ребенка масса тела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в среднем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 мальчиков 3500 г, у девочек 3350 г.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Допустимы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нормативные колебания массы тела от 2700 г. до 4000 г. Если масса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>тела при рождении превышает 4000 г, ребенок считается крупным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(англ. 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large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AF5584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Длина тела у новорожденного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имеет особое значение как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показатель зрелости организма. В норме она равна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50 см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(соответственно у мальчиков и девочек — 50,7 см и 50,2 см).</w:t>
      </w:r>
      <w:r w:rsidR="00AF5584"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>Допустимые колебания — (46-56 см)</w:t>
      </w:r>
    </w:p>
    <w:p w:rsidR="008829B1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Окружность головы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у ребенка при рождении равна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34-36 см.</w:t>
      </w:r>
    </w:p>
    <w:p w:rsidR="00C033D7" w:rsidRPr="00FF0252" w:rsidRDefault="00425989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Окружность грудной клетки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32-34 см.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Масса тела ребенка от 0 до 2-х лет</w:t>
      </w:r>
    </w:p>
    <w:p w:rsidR="003C4F60" w:rsidRPr="00FF0252" w:rsidRDefault="007B0E7B" w:rsidP="00FF02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полугодие – </w:t>
      </w:r>
      <w:proofErr w:type="gramStart"/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gram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р+800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(количество месяцев)</w:t>
      </w:r>
    </w:p>
    <w:p w:rsidR="003C4F60" w:rsidRPr="00FF0252" w:rsidRDefault="007B0E7B" w:rsidP="00FF02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2 полугодие – (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80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6) + 400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-6)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</w:t>
      </w:r>
    </w:p>
    <w:p w:rsidR="003C4F60" w:rsidRPr="00FF0252" w:rsidRDefault="007B0E7B" w:rsidP="00FF025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6 месяцев = </w:t>
      </w:r>
      <w:proofErr w:type="gramStart"/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spellStart"/>
      <w:proofErr w:type="gram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</w:t>
      </w:r>
    </w:p>
    <w:p w:rsidR="003C4F60" w:rsidRPr="00FF0252" w:rsidRDefault="007B0E7B" w:rsidP="00FF025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12 месяцев = </w:t>
      </w:r>
      <w:proofErr w:type="gramStart"/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</w:t>
      </w:r>
      <w:proofErr w:type="spellStart"/>
      <w:proofErr w:type="gram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 </w:t>
      </w:r>
    </w:p>
    <w:p w:rsidR="00515006" w:rsidRPr="00FF0252" w:rsidRDefault="00515006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Рост ребенка до 1 года </w:t>
      </w:r>
    </w:p>
    <w:p w:rsidR="003C4F60" w:rsidRPr="00FF0252" w:rsidRDefault="007B0E7B" w:rsidP="00FF025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1 – 3 мес. + 3 см (на каждый месяц)</w:t>
      </w:r>
    </w:p>
    <w:p w:rsidR="003C4F60" w:rsidRPr="00FF0252" w:rsidRDefault="007B0E7B" w:rsidP="00FF025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4 – 6 мес. + 2.5 см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Окружность головы</w:t>
      </w:r>
    </w:p>
    <w:p w:rsidR="003C4F60" w:rsidRPr="00FF0252" w:rsidRDefault="007B0E7B" w:rsidP="00FF0252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hanging="43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Недостающий месяц - 1.5 см от  43 см (6 мес.) на последующий + 0.5 см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Окружность груди</w:t>
      </w:r>
    </w:p>
    <w:p w:rsidR="003C4F60" w:rsidRPr="00FF0252" w:rsidRDefault="007B0E7B" w:rsidP="00FF02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Недостающий месяц - 2 см от  45 см (6 мес.) на последующий + 0.5 см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Масса тела детей от 2-х до 15 лет</w:t>
      </w:r>
    </w:p>
    <w:p w:rsidR="003C4F60" w:rsidRPr="00FF0252" w:rsidRDefault="007B0E7B" w:rsidP="00FF02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на 2-ом году + 2.5 кг</w:t>
      </w:r>
    </w:p>
    <w:p w:rsidR="003C4F60" w:rsidRPr="00FF0252" w:rsidRDefault="007B0E7B" w:rsidP="00FF02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Ежегодная прибавка на 3-ем году + 2 кг</w:t>
      </w:r>
    </w:p>
    <w:p w:rsidR="003C4F60" w:rsidRPr="00FF0252" w:rsidRDefault="007B0E7B" w:rsidP="00FF02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от 3-х до 10-и лет + 2 кг</w:t>
      </w:r>
    </w:p>
    <w:p w:rsidR="003C4F60" w:rsidRPr="00FF0252" w:rsidRDefault="007B0E7B" w:rsidP="00FF02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Ежегодная прибавка от 10-и до 15-и лет + 3-4 кг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или от 3-х до 11 лет</w:t>
      </w:r>
    </w:p>
    <w:p w:rsidR="003C4F60" w:rsidRPr="00FF0252" w:rsidRDefault="007B0E7B" w:rsidP="00FF02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10.5 кг + 2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(возраст в годах)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Рост детей от 2-х до 15-и лет</w:t>
      </w:r>
    </w:p>
    <w:p w:rsidR="003C4F60" w:rsidRPr="00FF0252" w:rsidRDefault="007B0E7B" w:rsidP="00FF02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Если возраст меньше 4-х лет: 100 см – 8х(4-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3C4F60" w:rsidRPr="00FF0252" w:rsidRDefault="007B0E7B" w:rsidP="00FF02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Если возраст старше 4-х лет: 100 см + 6х(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-4),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где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Окружность головы</w:t>
      </w:r>
    </w:p>
    <w:p w:rsidR="003C4F60" w:rsidRPr="00FF0252" w:rsidRDefault="007B0E7B" w:rsidP="00FF025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Недостающий год - 1.5 см от  50 см (5 лет) на последующий + 0.6 см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Окружность груди </w:t>
      </w:r>
    </w:p>
    <w:p w:rsidR="003C4F60" w:rsidRPr="00FF0252" w:rsidRDefault="007B0E7B" w:rsidP="00FF025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– 10 лет: 63 см – 1.5 см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(10-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где 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 </w:t>
      </w:r>
    </w:p>
    <w:p w:rsidR="003C4F60" w:rsidRPr="00FF0252" w:rsidRDefault="007B0E7B" w:rsidP="00FF025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Старше 10 лет: 63 см + 3см </w:t>
      </w:r>
      <w:proofErr w:type="spellStart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spellEnd"/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-10) </w:t>
      </w:r>
    </w:p>
    <w:p w:rsidR="00AF5584" w:rsidRPr="00FF0252" w:rsidRDefault="00AF5584" w:rsidP="00FF025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73145" w:rsidRPr="00FF0252" w:rsidRDefault="00515006" w:rsidP="00FF02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>К м</w:t>
      </w:r>
      <w:r w:rsidR="00AF5584" w:rsidRPr="00FF0252">
        <w:rPr>
          <w:rFonts w:ascii="Times New Roman" w:hAnsi="Times New Roman" w:cs="Times New Roman"/>
          <w:b/>
          <w:bCs/>
          <w:sz w:val="24"/>
          <w:szCs w:val="24"/>
        </w:rPr>
        <w:t>етодика</w:t>
      </w: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м </w:t>
      </w:r>
      <w:r w:rsidR="00AF5584"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 определения </w:t>
      </w: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584"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 показателей физического</w:t>
      </w:r>
      <w:r w:rsidR="00973145"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584" w:rsidRPr="00FF0252">
        <w:rPr>
          <w:rFonts w:ascii="Times New Roman" w:hAnsi="Times New Roman" w:cs="Times New Roman"/>
          <w:b/>
          <w:bCs/>
          <w:sz w:val="24"/>
          <w:szCs w:val="24"/>
        </w:rPr>
        <w:t>развития здорового ребенка</w:t>
      </w: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 относят:</w:t>
      </w:r>
    </w:p>
    <w:p w:rsidR="003D64BA" w:rsidRPr="00FF0252" w:rsidRDefault="003D64BA" w:rsidP="00FF02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 xml:space="preserve"> - метод сигнальных отклонений - характеризуется сравнением показателей антропометрии ребенка с усредненным стандартом того же возраста;</w:t>
      </w:r>
    </w:p>
    <w:p w:rsidR="003D64BA" w:rsidRPr="00FF0252" w:rsidRDefault="003D64BA" w:rsidP="00FF02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 метод оценки по шкале регрессии - характеризуется сравнением показателей антропометрии ребенка по оценочным таблицам – шкалам регрессии;</w:t>
      </w:r>
    </w:p>
    <w:p w:rsidR="003D64BA" w:rsidRPr="00FF0252" w:rsidRDefault="003D64BA" w:rsidP="00FF02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 xml:space="preserve">- метод </w:t>
      </w:r>
      <w:proofErr w:type="spellStart"/>
      <w:r w:rsidRPr="00FF0252">
        <w:rPr>
          <w:rFonts w:ascii="Times New Roman" w:hAnsi="Times New Roman" w:cs="Times New Roman"/>
          <w:bCs/>
          <w:sz w:val="24"/>
          <w:szCs w:val="24"/>
        </w:rPr>
        <w:t>центильных</w:t>
      </w:r>
      <w:proofErr w:type="spellEnd"/>
      <w:r w:rsidRPr="00FF0252">
        <w:rPr>
          <w:rFonts w:ascii="Times New Roman" w:hAnsi="Times New Roman" w:cs="Times New Roman"/>
          <w:bCs/>
          <w:sz w:val="24"/>
          <w:szCs w:val="24"/>
        </w:rPr>
        <w:t xml:space="preserve"> таблиц;</w:t>
      </w:r>
    </w:p>
    <w:p w:rsidR="003D64BA" w:rsidRPr="00FF0252" w:rsidRDefault="003D64BA" w:rsidP="00FF02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 xml:space="preserve">- метод  ориентировочных индексов (Эрисмана, </w:t>
      </w:r>
      <w:proofErr w:type="spellStart"/>
      <w:r w:rsidRPr="00FF0252">
        <w:rPr>
          <w:rFonts w:ascii="Times New Roman" w:hAnsi="Times New Roman" w:cs="Times New Roman"/>
          <w:bCs/>
          <w:sz w:val="24"/>
          <w:szCs w:val="24"/>
        </w:rPr>
        <w:t>Верника</w:t>
      </w:r>
      <w:proofErr w:type="spellEnd"/>
      <w:r w:rsidRPr="00FF025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F0252">
        <w:rPr>
          <w:rFonts w:ascii="Times New Roman" w:hAnsi="Times New Roman" w:cs="Times New Roman"/>
          <w:bCs/>
          <w:sz w:val="24"/>
          <w:szCs w:val="24"/>
        </w:rPr>
        <w:t>Кетле</w:t>
      </w:r>
      <w:proofErr w:type="spellEnd"/>
      <w:r w:rsidRPr="00FF0252">
        <w:rPr>
          <w:rFonts w:ascii="Times New Roman" w:hAnsi="Times New Roman" w:cs="Times New Roman"/>
          <w:bCs/>
          <w:sz w:val="24"/>
          <w:szCs w:val="24"/>
        </w:rPr>
        <w:t xml:space="preserve"> и т.д.)</w:t>
      </w:r>
      <w:r w:rsidR="000E58DF" w:rsidRPr="00FF0252">
        <w:rPr>
          <w:rFonts w:ascii="Times New Roman" w:hAnsi="Times New Roman" w:cs="Times New Roman"/>
          <w:bCs/>
          <w:sz w:val="24"/>
          <w:szCs w:val="24"/>
        </w:rPr>
        <w:t>.</w:t>
      </w:r>
    </w:p>
    <w:p w:rsidR="003D64BA" w:rsidRPr="00FF0252" w:rsidRDefault="00FF0252" w:rsidP="00FF02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>Оценка физического развития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Уровень </w:t>
      </w:r>
      <w:proofErr w:type="gramStart"/>
      <w:r w:rsidRPr="00FF0252">
        <w:rPr>
          <w:rFonts w:ascii="Times New Roman" w:hAnsi="Times New Roman" w:cs="Times New Roman"/>
          <w:b/>
          <w:bCs/>
          <w:sz w:val="24"/>
          <w:szCs w:val="24"/>
        </w:rPr>
        <w:t>ФР</w:t>
      </w:r>
      <w:proofErr w:type="gramEnd"/>
      <w:r w:rsidRPr="00FF02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C4F60" w:rsidRPr="00FF0252" w:rsidRDefault="007B0E7B" w:rsidP="00FF02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средний</w:t>
      </w:r>
    </w:p>
    <w:p w:rsidR="003C4F60" w:rsidRPr="00FF0252" w:rsidRDefault="007B0E7B" w:rsidP="00FF02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выше среднего</w:t>
      </w:r>
    </w:p>
    <w:p w:rsidR="003C4F60" w:rsidRPr="00FF0252" w:rsidRDefault="007B0E7B" w:rsidP="00FF02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ниже среднего</w:t>
      </w:r>
    </w:p>
    <w:p w:rsidR="003C4F60" w:rsidRPr="00FF0252" w:rsidRDefault="007B0E7B" w:rsidP="00FF02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низкий</w:t>
      </w:r>
    </w:p>
    <w:p w:rsidR="003C4F60" w:rsidRPr="00FF0252" w:rsidRDefault="007B0E7B" w:rsidP="00FF02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высокий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>Темп развития:</w:t>
      </w:r>
    </w:p>
    <w:p w:rsidR="003C4F60" w:rsidRPr="00FF0252" w:rsidRDefault="007B0E7B" w:rsidP="00FF025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равномерный</w:t>
      </w:r>
    </w:p>
    <w:p w:rsidR="003C4F60" w:rsidRPr="00FF0252" w:rsidRDefault="007B0E7B" w:rsidP="00FF025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скачкообразный</w:t>
      </w:r>
    </w:p>
    <w:p w:rsidR="003C4F60" w:rsidRPr="00FF0252" w:rsidRDefault="007B0E7B" w:rsidP="00FF025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ускоренный</w:t>
      </w:r>
    </w:p>
    <w:p w:rsidR="003C4F60" w:rsidRPr="00FF0252" w:rsidRDefault="007B0E7B" w:rsidP="00FF025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замедленный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>Гармоничность развития:</w:t>
      </w:r>
    </w:p>
    <w:p w:rsidR="003C4F60" w:rsidRPr="00FF0252" w:rsidRDefault="007B0E7B" w:rsidP="00FF02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гармоничное</w:t>
      </w:r>
    </w:p>
    <w:p w:rsidR="003C4F60" w:rsidRPr="00FF0252" w:rsidRDefault="007B0E7B" w:rsidP="00FF02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дисгармоничное</w:t>
      </w:r>
    </w:p>
    <w:p w:rsidR="003C4F60" w:rsidRPr="00FF0252" w:rsidRDefault="007B0E7B" w:rsidP="00FF025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Cs/>
          <w:sz w:val="24"/>
          <w:szCs w:val="24"/>
        </w:rPr>
        <w:t>- резко дисгармоничное</w:t>
      </w:r>
    </w:p>
    <w:p w:rsidR="00FF0252" w:rsidRPr="00FF0252" w:rsidRDefault="00FF0252" w:rsidP="00FF025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>Нарушение физического развития детей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За последние столетия, а особенно во второй половине XX века, во многих странах планеты (больше высокоразвитых) отмечается ускоренный рост и созревание детей по сравнению с прежними временами, что является признаком </w:t>
      </w:r>
      <w:r w:rsidRPr="00FF0252">
        <w:rPr>
          <w:rFonts w:ascii="Times New Roman" w:hAnsi="Times New Roman" w:cs="Times New Roman"/>
          <w:b/>
          <w:color w:val="000000"/>
          <w:sz w:val="24"/>
          <w:szCs w:val="24"/>
        </w:rPr>
        <w:t>биологической акселерации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Со стороны физического развития это проявляется в первую очередь более быстрым увеличением длины тела ребенка и впоследствии большим ростом взрослых лиц.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Кроме рассмотренного ускоренного роста, развития костной ткани, у детей отмечается раннее умственное, эндокринное, половое, эмоциональное созревание. Процесс акселерации стал очень актуальной проблемой педиатров и не всегда является положительным фактором. В последние годы нередко отмечается диссонанс между временем созревания разных органов и систем — ускоренное развитие одних признаков сопровождается диспропорциональной незрелостью других. Это привело к омолаживанию и увеличению частоты заболеваний в юношеском возрасте (гипертония, язвенная болезнь желудка, ожирение, сахарный диабет и др.).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Точный генетический фактор биологической акселерации не установлен. Основные причины, действие которых часто объединяется, по мнению разных ученых следующие: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1. значительная миграция (территориальное передвижение) населения планеты и бракосочетания лиц разных рас;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2. более рациональное питание;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3. часто перекармливание ребенка, особенно белками и жирами, повышающими рост через эндокринную систему;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4. экологические факторы: </w:t>
      </w:r>
      <w:proofErr w:type="gram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лияние космической радиации; -действие магнитного поля; -повышенный радиационный фон; -химические вещества (лекарственные средства, консерванты, пестициды, углекислый газ и т.п.);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color w:val="000000"/>
          <w:sz w:val="24"/>
          <w:szCs w:val="24"/>
        </w:rPr>
        <w:t>5. влияние повышенной солнечной радиации, а также прием витамина D с целью профилактики и лечения рахита (особенно его передозировка) — это ускоряет процесс окостенения.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color w:val="000000"/>
          <w:sz w:val="24"/>
          <w:szCs w:val="24"/>
        </w:rPr>
        <w:t>Гипотрофия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- это нарушение физического развития ребенка 1-2 года жизни главным образом за счет уменьшения фактической массы тела по сравнению </w:t>
      </w:r>
      <w:proofErr w:type="gram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долженствующей.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F0252">
        <w:rPr>
          <w:rFonts w:ascii="Times New Roman" w:hAnsi="Times New Roman" w:cs="Times New Roman"/>
          <w:b/>
          <w:color w:val="000000"/>
          <w:sz w:val="24"/>
          <w:szCs w:val="24"/>
        </w:rPr>
        <w:t>Гипостатура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— это одинаковое отставание роста и массы тела у детей первого года жизни по сравнению со средними нормативными показателями соответствующего возраста.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гипоплазия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конституционально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обусловленная форма низкорослости, сочетается с 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нормотрофией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и хорошим психомоторным развитием детей. Может констатироваться с первых месяцев жизни, </w:t>
      </w:r>
      <w:proofErr w:type="gram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как правило, не ассоциируется с болезнью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Паратрофия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— результат хронического нарушения вскармливания детей первого года жизни, которое характеризуется увеличением массы тела по сравнению с нормативными данными на 10% и больше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Маразм алиментарный (истощение)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— встречается у детей дошкольного и школьного возраста с пролонгированным, преимущественно белково-калорийным голоданием. Симптомами этого состояния являются: дефицит массы тела, превышающий 60 % от стандартной по возрасту, истощение мышц и подкожно-жирового  слоя («кожа да кости»)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Ожирение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— термин, используемый для диагностики избыточной массы тела у детей старше 1 года. </w:t>
      </w:r>
      <w:proofErr w:type="gram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При излишках массы по отношению к должному по длине тела на 15-24 % говорят о I степени; 25-49 % - II степени; 50-99 % - III степени; более 100 % - IV степени ожирения</w:t>
      </w:r>
      <w:proofErr w:type="gramEnd"/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Медикаментозный</w:t>
      </w:r>
      <w:proofErr w:type="gramEnd"/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гиперкортицизм</w:t>
      </w:r>
      <w:proofErr w:type="spellEnd"/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псевдо-Кушинг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>) возникает при длительном лечении большими дозами глюкокортикоидных препаратов и отличается, помимо ожирения, замедлением роста ребенка в процессе терапии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низкорослость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субнанизме</w:t>
      </w:r>
      <w:proofErr w:type="spellEnd"/>
      <w:r w:rsidRPr="00FF0252">
        <w:rPr>
          <w:rFonts w:ascii="Times New Roman" w:hAnsi="Times New Roman" w:cs="Times New Roman"/>
          <w:color w:val="000000"/>
          <w:sz w:val="24"/>
          <w:szCs w:val="24"/>
        </w:rPr>
        <w:t>), когда рост</w:t>
      </w:r>
      <w:r w:rsidRPr="00FF025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ребенка в сравнении со </w:t>
      </w:r>
      <w:proofErr w:type="gramStart"/>
      <w:r w:rsidRPr="00FF0252">
        <w:rPr>
          <w:rFonts w:ascii="Times New Roman" w:hAnsi="Times New Roman" w:cs="Times New Roman"/>
          <w:color w:val="000000"/>
          <w:sz w:val="24"/>
          <w:szCs w:val="24"/>
        </w:rPr>
        <w:t>средневозрастным</w:t>
      </w:r>
      <w:proofErr w:type="gramEnd"/>
      <w:r w:rsidRPr="00FF0252">
        <w:rPr>
          <w:rFonts w:ascii="Times New Roman" w:hAnsi="Times New Roman" w:cs="Times New Roman"/>
          <w:color w:val="000000"/>
          <w:sz w:val="24"/>
          <w:szCs w:val="24"/>
        </w:rPr>
        <w:t xml:space="preserve"> отстает на 10 %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Карликовый рост (нанизм) </w:t>
      </w:r>
      <w:r w:rsidRPr="00FF0252">
        <w:rPr>
          <w:rFonts w:ascii="Times New Roman" w:hAnsi="Times New Roman" w:cs="Times New Roman"/>
          <w:color w:val="000000"/>
          <w:sz w:val="24"/>
          <w:szCs w:val="24"/>
        </w:rPr>
        <w:t>— состояние, при котором дефицит роста для данного возраста более  20 %.</w:t>
      </w:r>
    </w:p>
    <w:p w:rsidR="00FF0252" w:rsidRPr="00FF0252" w:rsidRDefault="007B0E7B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E7B">
        <w:rPr>
          <w:rFonts w:ascii="Times New Roman" w:hAnsi="Times New Roman" w:cs="Times New Roman"/>
          <w:bCs/>
          <w:sz w:val="24"/>
          <w:szCs w:val="24"/>
        </w:rPr>
        <w:t xml:space="preserve">Определение  показателей физического развития </w:t>
      </w:r>
      <w:r w:rsidR="00FF0252" w:rsidRPr="007B0E7B">
        <w:rPr>
          <w:rFonts w:ascii="Times New Roman" w:hAnsi="Times New Roman" w:cs="Times New Roman"/>
          <w:sz w:val="24"/>
          <w:szCs w:val="24"/>
        </w:rPr>
        <w:t>детей</w:t>
      </w:r>
      <w:r w:rsidR="00FF02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помогает сформировать </w:t>
      </w:r>
      <w:r w:rsidR="00FF0252">
        <w:rPr>
          <w:rFonts w:ascii="Times New Roman" w:hAnsi="Times New Roman" w:cs="Times New Roman"/>
          <w:sz w:val="24"/>
          <w:szCs w:val="24"/>
        </w:rPr>
        <w:t xml:space="preserve"> группы здоровья:</w:t>
      </w:r>
    </w:p>
    <w:p w:rsidR="003C4F60" w:rsidRPr="00FF0252" w:rsidRDefault="007B0E7B" w:rsidP="00FF025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1 группа </w:t>
      </w:r>
      <w:r w:rsidRPr="00FF0252">
        <w:rPr>
          <w:rFonts w:ascii="Times New Roman" w:hAnsi="Times New Roman" w:cs="Times New Roman"/>
          <w:sz w:val="24"/>
          <w:szCs w:val="24"/>
        </w:rPr>
        <w:t>– здоровые дети</w:t>
      </w:r>
    </w:p>
    <w:p w:rsidR="003C4F60" w:rsidRPr="00FF0252" w:rsidRDefault="007B0E7B" w:rsidP="00FF025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2 группа </w:t>
      </w:r>
      <w:r w:rsidRPr="00FF0252">
        <w:rPr>
          <w:rFonts w:ascii="Times New Roman" w:hAnsi="Times New Roman" w:cs="Times New Roman"/>
          <w:sz w:val="24"/>
          <w:szCs w:val="24"/>
        </w:rPr>
        <w:t>– здоровые дети, имеющие некоторые отклонения в функциональном и морфологическом развитии после травм или болезней, болеющие ОРЗ более 4-х раз в год</w:t>
      </w:r>
    </w:p>
    <w:p w:rsidR="003C4F60" w:rsidRPr="00FF0252" w:rsidRDefault="007B0E7B" w:rsidP="00FF025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3 группа </w:t>
      </w:r>
      <w:r w:rsidRPr="00FF0252">
        <w:rPr>
          <w:rFonts w:ascii="Times New Roman" w:hAnsi="Times New Roman" w:cs="Times New Roman"/>
          <w:sz w:val="24"/>
          <w:szCs w:val="24"/>
        </w:rPr>
        <w:t>– дети больные хроническими заболеваниями в состоянии компенсации, с сохранением функциональных возможностей</w:t>
      </w:r>
    </w:p>
    <w:p w:rsidR="003C4F60" w:rsidRPr="00FF0252" w:rsidRDefault="007B0E7B" w:rsidP="00FF025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4 группа </w:t>
      </w:r>
      <w:r w:rsidRPr="00FF0252">
        <w:rPr>
          <w:rFonts w:ascii="Times New Roman" w:hAnsi="Times New Roman" w:cs="Times New Roman"/>
          <w:sz w:val="24"/>
          <w:szCs w:val="24"/>
        </w:rPr>
        <w:t xml:space="preserve">- дети больные хроническими заболеваниями в состоянии </w:t>
      </w:r>
      <w:proofErr w:type="spellStart"/>
      <w:r w:rsidRPr="00FF0252">
        <w:rPr>
          <w:rFonts w:ascii="Times New Roman" w:hAnsi="Times New Roman" w:cs="Times New Roman"/>
          <w:sz w:val="24"/>
          <w:szCs w:val="24"/>
        </w:rPr>
        <w:t>субкомпенсации</w:t>
      </w:r>
      <w:proofErr w:type="spellEnd"/>
      <w:r w:rsidRPr="00FF0252">
        <w:rPr>
          <w:rFonts w:ascii="Times New Roman" w:hAnsi="Times New Roman" w:cs="Times New Roman"/>
          <w:sz w:val="24"/>
          <w:szCs w:val="24"/>
        </w:rPr>
        <w:t>, со снижением функциональных возможностей</w:t>
      </w:r>
    </w:p>
    <w:p w:rsidR="003C4F60" w:rsidRPr="00FF0252" w:rsidRDefault="007B0E7B" w:rsidP="00FF025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sz w:val="24"/>
          <w:szCs w:val="24"/>
        </w:rPr>
        <w:t xml:space="preserve">5 группа </w:t>
      </w:r>
      <w:r w:rsidRPr="00FF0252">
        <w:rPr>
          <w:rFonts w:ascii="Times New Roman" w:hAnsi="Times New Roman" w:cs="Times New Roman"/>
          <w:sz w:val="24"/>
          <w:szCs w:val="24"/>
        </w:rPr>
        <w:t xml:space="preserve">- дети больные хроническими заболеваниями в состоянии декомпенсации, со значительным  снижением функциональных возможностей, инвалиды </w:t>
      </w: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52" w:rsidRPr="00FF0252" w:rsidRDefault="00FF0252" w:rsidP="00FF0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0252" w:rsidRPr="00FF0252" w:rsidSect="008829B1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9C7"/>
    <w:multiLevelType w:val="hybridMultilevel"/>
    <w:tmpl w:val="83302ED6"/>
    <w:lvl w:ilvl="0" w:tplc="3D8ECA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58AC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69C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AE1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CED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FC1A0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27A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10E6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C610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0D0139"/>
    <w:multiLevelType w:val="hybridMultilevel"/>
    <w:tmpl w:val="49DCFDB4"/>
    <w:lvl w:ilvl="0" w:tplc="691AA4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600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C04E4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AFCC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4F0F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88D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C2752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58B73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94E6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A07BFF"/>
    <w:multiLevelType w:val="hybridMultilevel"/>
    <w:tmpl w:val="6008B110"/>
    <w:lvl w:ilvl="0" w:tplc="34B2E3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14A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0CF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C0EDA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B08E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3899D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41C8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6A2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23A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341C53"/>
    <w:multiLevelType w:val="hybridMultilevel"/>
    <w:tmpl w:val="C3AE8922"/>
    <w:lvl w:ilvl="0" w:tplc="4E36EF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27F4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524B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639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6000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846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431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6D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2AA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EB2D00"/>
    <w:multiLevelType w:val="hybridMultilevel"/>
    <w:tmpl w:val="4CC21C3E"/>
    <w:lvl w:ilvl="0" w:tplc="C0B8E4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DC6A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B2BA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A32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2462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8A12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9A79F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EEC4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DC6E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0844FF"/>
    <w:multiLevelType w:val="hybridMultilevel"/>
    <w:tmpl w:val="816ED6D8"/>
    <w:lvl w:ilvl="0" w:tplc="B12454C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7039B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48CE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724A5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94580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64D46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86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A0CB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78461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06DC8"/>
    <w:multiLevelType w:val="hybridMultilevel"/>
    <w:tmpl w:val="C8E8F9C6"/>
    <w:lvl w:ilvl="0" w:tplc="E46475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20DA3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94F1D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A50A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0D37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90546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E6F18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4E193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660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0501EA"/>
    <w:multiLevelType w:val="hybridMultilevel"/>
    <w:tmpl w:val="B2E6BDE0"/>
    <w:lvl w:ilvl="0" w:tplc="B964BC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84B9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14EA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D08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9C66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76DF3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6031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82277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FA999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9C2EF6"/>
    <w:multiLevelType w:val="hybridMultilevel"/>
    <w:tmpl w:val="88E2ADEA"/>
    <w:lvl w:ilvl="0" w:tplc="60029F9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AE39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672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D8F93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4AC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A5D7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6A4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E723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461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994FD7"/>
    <w:multiLevelType w:val="hybridMultilevel"/>
    <w:tmpl w:val="6FF8F6A2"/>
    <w:lvl w:ilvl="0" w:tplc="6E96068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0E714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8036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1850A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052B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EB69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323F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E0DF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B272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4B1095"/>
    <w:multiLevelType w:val="hybridMultilevel"/>
    <w:tmpl w:val="912CBD9E"/>
    <w:lvl w:ilvl="0" w:tplc="E63420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AD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29F9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09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ACD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E96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06E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C299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404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BE07A2"/>
    <w:multiLevelType w:val="hybridMultilevel"/>
    <w:tmpl w:val="E8BC20C0"/>
    <w:lvl w:ilvl="0" w:tplc="D16CC99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D89EE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3832E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E867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18107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2AA9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B2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48C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62A6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05257E"/>
    <w:multiLevelType w:val="hybridMultilevel"/>
    <w:tmpl w:val="38DA79B6"/>
    <w:lvl w:ilvl="0" w:tplc="9A9E2050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DD300752" w:tentative="1">
      <w:start w:val="1"/>
      <w:numFmt w:val="bullet"/>
      <w:lvlText w:val="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1AE647BA" w:tentative="1">
      <w:start w:val="1"/>
      <w:numFmt w:val="bullet"/>
      <w:lvlText w:val="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124EBC7C" w:tentative="1">
      <w:start w:val="1"/>
      <w:numFmt w:val="bullet"/>
      <w:lvlText w:val="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C7C8ABC" w:tentative="1">
      <w:start w:val="1"/>
      <w:numFmt w:val="bullet"/>
      <w:lvlText w:val="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F95002FC" w:tentative="1">
      <w:start w:val="1"/>
      <w:numFmt w:val="bullet"/>
      <w:lvlText w:val="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10055CA" w:tentative="1">
      <w:start w:val="1"/>
      <w:numFmt w:val="bullet"/>
      <w:lvlText w:val="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885841C6" w:tentative="1">
      <w:start w:val="1"/>
      <w:numFmt w:val="bullet"/>
      <w:lvlText w:val="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93EC3676" w:tentative="1">
      <w:start w:val="1"/>
      <w:numFmt w:val="bullet"/>
      <w:lvlText w:val="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75DC4F8E"/>
    <w:multiLevelType w:val="hybridMultilevel"/>
    <w:tmpl w:val="7D722088"/>
    <w:lvl w:ilvl="0" w:tplc="7DA46F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0577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14128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ACE5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A22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9675B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AE44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C8AE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06BDF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997801"/>
    <w:multiLevelType w:val="hybridMultilevel"/>
    <w:tmpl w:val="132CE934"/>
    <w:lvl w:ilvl="0" w:tplc="03507BE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7287D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4481C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AE4B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87EB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528EF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66BB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4EEF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23B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2"/>
  </w:num>
  <w:num w:numId="5">
    <w:abstractNumId w:val="3"/>
  </w:num>
  <w:num w:numId="6">
    <w:abstractNumId w:val="11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10"/>
  </w:num>
  <w:num w:numId="12">
    <w:abstractNumId w:val="14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3D7"/>
    <w:rsid w:val="00095067"/>
    <w:rsid w:val="000E58DF"/>
    <w:rsid w:val="00212844"/>
    <w:rsid w:val="002D1F8C"/>
    <w:rsid w:val="003C4F60"/>
    <w:rsid w:val="003D64BA"/>
    <w:rsid w:val="00425989"/>
    <w:rsid w:val="00515006"/>
    <w:rsid w:val="00517D91"/>
    <w:rsid w:val="0070306A"/>
    <w:rsid w:val="007B0E7B"/>
    <w:rsid w:val="008829B1"/>
    <w:rsid w:val="008E254D"/>
    <w:rsid w:val="00973145"/>
    <w:rsid w:val="00A12449"/>
    <w:rsid w:val="00AF5584"/>
    <w:rsid w:val="00C033D7"/>
    <w:rsid w:val="00CA6412"/>
    <w:rsid w:val="00D2676B"/>
    <w:rsid w:val="00F74867"/>
    <w:rsid w:val="00FF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033D7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C033D7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table" w:styleId="a3">
    <w:name w:val="Table Grid"/>
    <w:basedOn w:val="a1"/>
    <w:uiPriority w:val="59"/>
    <w:rsid w:val="00C03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a0"/>
    <w:rsid w:val="00973145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337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32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7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81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7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571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2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1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2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4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61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24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35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259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49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6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94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79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1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134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7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1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8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6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55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1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1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9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52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33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1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6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283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5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2023-01-20T10:18:00Z</dcterms:created>
  <dcterms:modified xsi:type="dcterms:W3CDTF">2023-01-26T05:22:00Z</dcterms:modified>
</cp:coreProperties>
</file>