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113" w:rsidRPr="00DC4028" w:rsidRDefault="00412113" w:rsidP="00412113">
      <w:pPr>
        <w:widowControl w:val="0"/>
        <w:tabs>
          <w:tab w:val="center" w:pos="-1800"/>
          <w:tab w:val="center" w:pos="4844"/>
          <w:tab w:val="right" w:pos="9689"/>
        </w:tabs>
        <w:suppressAutoHyphens/>
        <w:spacing w:after="0" w:line="240" w:lineRule="exact"/>
        <w:jc w:val="center"/>
        <w:rPr>
          <w:rFonts w:ascii="Times New Roman" w:eastAsia="Times New Roman" w:hAnsi="Times New Roman" w:cs="Times New Roman"/>
          <w:b/>
          <w:bCs/>
          <w:kern w:val="2"/>
          <w:sz w:val="24"/>
          <w:szCs w:val="24"/>
          <w:lang w:eastAsia="ar-SA"/>
        </w:rPr>
      </w:pPr>
      <w:r w:rsidRPr="00DC4028">
        <w:rPr>
          <w:rFonts w:ascii="Times New Roman" w:eastAsia="Times New Roman" w:hAnsi="Times New Roman" w:cs="Times New Roman"/>
          <w:b/>
          <w:bCs/>
          <w:kern w:val="2"/>
          <w:sz w:val="24"/>
          <w:szCs w:val="24"/>
          <w:lang w:eastAsia="ar-SA"/>
        </w:rPr>
        <w:t>МИНИСТЕРСТВО ТРУДА И СОЦИАЛЬНОЙ ЗАЩИТЫ САРАТОВСКОЙ ОБЛАСТИ</w:t>
      </w:r>
    </w:p>
    <w:p w:rsidR="00412113" w:rsidRPr="00DC4028" w:rsidRDefault="00412113" w:rsidP="00412113">
      <w:pPr>
        <w:spacing w:after="0" w:line="240" w:lineRule="auto"/>
        <w:jc w:val="center"/>
        <w:rPr>
          <w:rFonts w:ascii="Times New Roman" w:hAnsi="Times New Roman"/>
          <w:b/>
          <w:sz w:val="24"/>
          <w:szCs w:val="24"/>
          <w:lang w:eastAsia="ar-SA"/>
        </w:rPr>
      </w:pPr>
      <w:r w:rsidRPr="00DC4028">
        <w:rPr>
          <w:rFonts w:ascii="Times New Roman" w:hAnsi="Times New Roman"/>
          <w:b/>
          <w:sz w:val="24"/>
          <w:szCs w:val="24"/>
          <w:lang w:eastAsia="ar-SA"/>
        </w:rPr>
        <w:t xml:space="preserve">Государственное автономное учреждение Саратовской области </w:t>
      </w:r>
    </w:p>
    <w:p w:rsidR="00412113" w:rsidRPr="00DC4028" w:rsidRDefault="00412113" w:rsidP="00412113">
      <w:pPr>
        <w:spacing w:after="0" w:line="240" w:lineRule="auto"/>
        <w:jc w:val="center"/>
        <w:rPr>
          <w:rFonts w:ascii="Times New Roman" w:hAnsi="Times New Roman"/>
          <w:b/>
          <w:sz w:val="24"/>
          <w:szCs w:val="24"/>
          <w:lang w:eastAsia="ar-SA"/>
        </w:rPr>
      </w:pPr>
      <w:r w:rsidRPr="00DC4028">
        <w:rPr>
          <w:rFonts w:ascii="Times New Roman" w:hAnsi="Times New Roman"/>
          <w:b/>
          <w:sz w:val="24"/>
          <w:szCs w:val="24"/>
          <w:lang w:eastAsia="ar-SA"/>
        </w:rPr>
        <w:t>«Марксовский реабилитационный центр</w:t>
      </w:r>
    </w:p>
    <w:p w:rsidR="00412113" w:rsidRPr="00DC4028" w:rsidRDefault="00412113" w:rsidP="00412113">
      <w:pPr>
        <w:spacing w:after="0" w:line="240" w:lineRule="auto"/>
        <w:jc w:val="center"/>
        <w:rPr>
          <w:rFonts w:ascii="Times New Roman" w:hAnsi="Times New Roman"/>
          <w:b/>
          <w:sz w:val="24"/>
          <w:szCs w:val="24"/>
          <w:lang w:eastAsia="ar-SA"/>
        </w:rPr>
      </w:pPr>
      <w:r w:rsidRPr="00DC4028">
        <w:rPr>
          <w:rFonts w:ascii="Times New Roman" w:hAnsi="Times New Roman"/>
          <w:b/>
          <w:sz w:val="24"/>
          <w:szCs w:val="24"/>
          <w:lang w:eastAsia="ar-SA"/>
        </w:rPr>
        <w:t xml:space="preserve">для детей и подростков с </w:t>
      </w:r>
      <w:proofErr w:type="gramStart"/>
      <w:r w:rsidRPr="00DC4028">
        <w:rPr>
          <w:rFonts w:ascii="Times New Roman" w:hAnsi="Times New Roman"/>
          <w:b/>
          <w:sz w:val="24"/>
          <w:szCs w:val="24"/>
          <w:lang w:eastAsia="ar-SA"/>
        </w:rPr>
        <w:t>ограниченными  возможностями</w:t>
      </w:r>
      <w:proofErr w:type="gramEnd"/>
      <w:r w:rsidRPr="00DC4028">
        <w:rPr>
          <w:rFonts w:ascii="Times New Roman" w:hAnsi="Times New Roman"/>
          <w:b/>
          <w:sz w:val="24"/>
          <w:szCs w:val="24"/>
          <w:lang w:eastAsia="ar-SA"/>
        </w:rPr>
        <w:t>»</w:t>
      </w:r>
    </w:p>
    <w:p w:rsidR="00412113" w:rsidRPr="00DC4028" w:rsidRDefault="00412113" w:rsidP="00412113">
      <w:pPr>
        <w:jc w:val="center"/>
        <w:rPr>
          <w:rFonts w:ascii="Times New Roman" w:hAnsi="Times New Roman" w:cs="Times New Roman"/>
          <w:b/>
          <w:bCs/>
          <w:sz w:val="28"/>
          <w:szCs w:val="28"/>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Default="00412113" w:rsidP="00412113">
      <w:pPr>
        <w:jc w:val="center"/>
        <w:rPr>
          <w:rFonts w:ascii="Times New Roman" w:hAnsi="Times New Roman" w:cs="Times New Roman"/>
          <w:b/>
          <w:bCs/>
          <w:sz w:val="24"/>
          <w:szCs w:val="24"/>
        </w:rPr>
      </w:pPr>
    </w:p>
    <w:p w:rsidR="00A960BC" w:rsidRPr="00DC4028" w:rsidRDefault="00A960BC"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8"/>
          <w:szCs w:val="28"/>
        </w:rPr>
      </w:pPr>
      <w:r w:rsidRPr="00DC4028">
        <w:rPr>
          <w:rFonts w:ascii="Times New Roman" w:hAnsi="Times New Roman" w:cs="Times New Roman"/>
          <w:b/>
          <w:bCs/>
          <w:sz w:val="28"/>
          <w:szCs w:val="28"/>
        </w:rPr>
        <w:t>ДОКЛАД</w:t>
      </w:r>
    </w:p>
    <w:p w:rsidR="00412113" w:rsidRPr="00DC4028" w:rsidRDefault="00412113" w:rsidP="00412113">
      <w:pPr>
        <w:jc w:val="center"/>
        <w:rPr>
          <w:rFonts w:ascii="Times New Roman" w:hAnsi="Times New Roman" w:cs="Times New Roman"/>
          <w:b/>
          <w:bCs/>
          <w:sz w:val="24"/>
          <w:szCs w:val="24"/>
        </w:rPr>
      </w:pPr>
    </w:p>
    <w:p w:rsidR="00412113" w:rsidRDefault="00412113" w:rsidP="00412113">
      <w:pPr>
        <w:spacing w:after="0" w:line="240" w:lineRule="auto"/>
        <w:ind w:firstLine="708"/>
        <w:jc w:val="center"/>
        <w:rPr>
          <w:rFonts w:ascii="Times New Roman" w:hAnsi="Times New Roman" w:cs="Times New Roman"/>
          <w:b/>
          <w:bCs/>
          <w:sz w:val="28"/>
          <w:szCs w:val="28"/>
        </w:rPr>
      </w:pPr>
      <w:r w:rsidRPr="008954B6">
        <w:rPr>
          <w:rFonts w:ascii="Times New Roman" w:hAnsi="Times New Roman" w:cs="Times New Roman"/>
          <w:b/>
          <w:bCs/>
          <w:sz w:val="28"/>
          <w:szCs w:val="28"/>
        </w:rPr>
        <w:t xml:space="preserve">ХАРАКТЕРИСТИКА РАССТРОЙСТВ ПИТАНИЯ У ДЕТЕЙ </w:t>
      </w:r>
    </w:p>
    <w:p w:rsidR="00412113" w:rsidRPr="008954B6" w:rsidRDefault="00412113" w:rsidP="00412113">
      <w:pPr>
        <w:spacing w:after="0" w:line="240" w:lineRule="auto"/>
        <w:ind w:firstLine="708"/>
        <w:jc w:val="center"/>
        <w:rPr>
          <w:rFonts w:ascii="Times New Roman" w:hAnsi="Times New Roman" w:cs="Times New Roman"/>
          <w:b/>
          <w:bCs/>
          <w:sz w:val="28"/>
          <w:szCs w:val="28"/>
        </w:rPr>
      </w:pPr>
      <w:r w:rsidRPr="008954B6">
        <w:rPr>
          <w:rFonts w:ascii="Times New Roman" w:hAnsi="Times New Roman" w:cs="Times New Roman"/>
          <w:b/>
          <w:bCs/>
          <w:sz w:val="28"/>
          <w:szCs w:val="28"/>
        </w:rPr>
        <w:t>РАННЕГО ВОЗРАСТА</w:t>
      </w: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right"/>
        <w:rPr>
          <w:rFonts w:ascii="Times New Roman" w:hAnsi="Times New Roman" w:cs="Times New Roman"/>
          <w:b/>
          <w:bCs/>
          <w:sz w:val="24"/>
          <w:szCs w:val="24"/>
        </w:rPr>
      </w:pPr>
      <w:r w:rsidRPr="00DC4028">
        <w:rPr>
          <w:rFonts w:ascii="Times New Roman" w:hAnsi="Times New Roman" w:cs="Times New Roman"/>
          <w:b/>
          <w:bCs/>
          <w:sz w:val="24"/>
          <w:szCs w:val="24"/>
        </w:rPr>
        <w:t>Подготовил: врач-педиатр Селезнева Е.В.</w:t>
      </w:r>
    </w:p>
    <w:p w:rsidR="00412113" w:rsidRPr="00DC4028" w:rsidRDefault="00412113" w:rsidP="00412113">
      <w:pPr>
        <w:jc w:val="right"/>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p>
    <w:p w:rsidR="00412113" w:rsidRPr="00DC4028" w:rsidRDefault="00412113" w:rsidP="00412113">
      <w:pPr>
        <w:jc w:val="center"/>
        <w:rPr>
          <w:rFonts w:ascii="Times New Roman" w:hAnsi="Times New Roman" w:cs="Times New Roman"/>
          <w:b/>
          <w:bCs/>
          <w:sz w:val="24"/>
          <w:szCs w:val="24"/>
        </w:rPr>
      </w:pPr>
      <w:r w:rsidRPr="00DC4028">
        <w:rPr>
          <w:rFonts w:ascii="Times New Roman" w:hAnsi="Times New Roman" w:cs="Times New Roman"/>
          <w:b/>
          <w:bCs/>
          <w:sz w:val="24"/>
          <w:szCs w:val="24"/>
        </w:rPr>
        <w:t>г Маркс</w:t>
      </w:r>
    </w:p>
    <w:p w:rsidR="00412113" w:rsidRDefault="00412113" w:rsidP="00412113">
      <w:pPr>
        <w:jc w:val="center"/>
        <w:rPr>
          <w:rFonts w:ascii="Times New Roman" w:hAnsi="Times New Roman" w:cs="Times New Roman"/>
          <w:b/>
          <w:bCs/>
          <w:sz w:val="24"/>
          <w:szCs w:val="24"/>
        </w:rPr>
      </w:pPr>
      <w:r w:rsidRPr="00DC4028">
        <w:rPr>
          <w:rFonts w:ascii="Times New Roman" w:hAnsi="Times New Roman" w:cs="Times New Roman"/>
          <w:b/>
          <w:bCs/>
          <w:sz w:val="24"/>
          <w:szCs w:val="24"/>
        </w:rPr>
        <w:t>202</w:t>
      </w:r>
      <w:r>
        <w:rPr>
          <w:rFonts w:ascii="Times New Roman" w:hAnsi="Times New Roman" w:cs="Times New Roman"/>
          <w:b/>
          <w:bCs/>
          <w:sz w:val="24"/>
          <w:szCs w:val="24"/>
        </w:rPr>
        <w:t>2</w:t>
      </w:r>
      <w:r w:rsidRPr="00DC4028">
        <w:rPr>
          <w:rFonts w:ascii="Times New Roman" w:hAnsi="Times New Roman" w:cs="Times New Roman"/>
          <w:b/>
          <w:bCs/>
          <w:sz w:val="24"/>
          <w:szCs w:val="24"/>
        </w:rPr>
        <w:t xml:space="preserve"> г</w:t>
      </w:r>
    </w:p>
    <w:p w:rsidR="00EA7C39" w:rsidRPr="00DC4028" w:rsidRDefault="00EA7C39" w:rsidP="00412113">
      <w:pPr>
        <w:jc w:val="center"/>
        <w:rPr>
          <w:rFonts w:ascii="Times New Roman" w:hAnsi="Times New Roman" w:cs="Times New Roman"/>
          <w:b/>
          <w:bCs/>
          <w:sz w:val="24"/>
          <w:szCs w:val="24"/>
        </w:rPr>
      </w:pPr>
    </w:p>
    <w:p w:rsidR="008954B6" w:rsidRDefault="008954B6" w:rsidP="00A960BC">
      <w:pPr>
        <w:spacing w:after="0" w:line="240" w:lineRule="auto"/>
        <w:ind w:firstLine="708"/>
        <w:jc w:val="center"/>
        <w:rPr>
          <w:rFonts w:ascii="Times New Roman" w:hAnsi="Times New Roman" w:cs="Times New Roman"/>
          <w:b/>
          <w:bCs/>
          <w:sz w:val="28"/>
          <w:szCs w:val="28"/>
        </w:rPr>
      </w:pPr>
      <w:r w:rsidRPr="008954B6">
        <w:rPr>
          <w:rFonts w:ascii="Times New Roman" w:hAnsi="Times New Roman" w:cs="Times New Roman"/>
          <w:b/>
          <w:bCs/>
          <w:sz w:val="28"/>
          <w:szCs w:val="28"/>
        </w:rPr>
        <w:lastRenderedPageBreak/>
        <w:t>Характеристика расстройств питания у детей раннего возраста</w:t>
      </w:r>
    </w:p>
    <w:p w:rsidR="00320D5D" w:rsidRDefault="00320D5D" w:rsidP="00A960BC">
      <w:pPr>
        <w:spacing w:after="0" w:line="240" w:lineRule="auto"/>
        <w:ind w:firstLine="708"/>
        <w:jc w:val="center"/>
        <w:rPr>
          <w:rFonts w:ascii="Times New Roman" w:hAnsi="Times New Roman" w:cs="Times New Roman"/>
          <w:b/>
          <w:bCs/>
          <w:sz w:val="28"/>
          <w:szCs w:val="28"/>
        </w:rPr>
      </w:pPr>
    </w:p>
    <w:p w:rsidR="00320D5D" w:rsidRDefault="00320D5D" w:rsidP="00320D5D">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Расстройство питания - д</w:t>
      </w:r>
      <w:r w:rsidRPr="000020F3">
        <w:rPr>
          <w:rFonts w:ascii="Times New Roman" w:hAnsi="Times New Roman" w:cs="Times New Roman"/>
          <w:b/>
          <w:bCs/>
          <w:sz w:val="28"/>
          <w:szCs w:val="28"/>
        </w:rPr>
        <w:t>истрофия</w:t>
      </w:r>
      <w:r w:rsidRPr="000020F3">
        <w:rPr>
          <w:rFonts w:ascii="Times New Roman" w:hAnsi="Times New Roman" w:cs="Times New Roman"/>
          <w:sz w:val="28"/>
          <w:szCs w:val="28"/>
        </w:rPr>
        <w:t xml:space="preserve"> (греч. </w:t>
      </w:r>
      <w:proofErr w:type="spellStart"/>
      <w:r w:rsidRPr="000020F3">
        <w:rPr>
          <w:rFonts w:ascii="Times New Roman" w:hAnsi="Times New Roman" w:cs="Times New Roman"/>
          <w:sz w:val="28"/>
          <w:szCs w:val="28"/>
        </w:rPr>
        <w:t>dys</w:t>
      </w:r>
      <w:proofErr w:type="spellEnd"/>
      <w:r w:rsidRPr="000020F3">
        <w:rPr>
          <w:rFonts w:ascii="Times New Roman" w:hAnsi="Times New Roman" w:cs="Times New Roman"/>
          <w:sz w:val="28"/>
          <w:szCs w:val="28"/>
        </w:rPr>
        <w:t xml:space="preserve"> - расстройство, </w:t>
      </w:r>
      <w:proofErr w:type="spellStart"/>
      <w:r w:rsidRPr="000020F3">
        <w:rPr>
          <w:rFonts w:ascii="Times New Roman" w:hAnsi="Times New Roman" w:cs="Times New Roman"/>
          <w:sz w:val="28"/>
          <w:szCs w:val="28"/>
        </w:rPr>
        <w:t>trophe</w:t>
      </w:r>
      <w:proofErr w:type="spellEnd"/>
      <w:r w:rsidRPr="000020F3">
        <w:rPr>
          <w:rFonts w:ascii="Times New Roman" w:hAnsi="Times New Roman" w:cs="Times New Roman"/>
          <w:sz w:val="28"/>
          <w:szCs w:val="28"/>
        </w:rPr>
        <w:t xml:space="preserve"> - питание) развивается преимущественно у детей раннего возраста и характеризуется нарушением усвоения питательных веществ тканями организма. Различают следующие виды дистрофий: </w:t>
      </w:r>
    </w:p>
    <w:p w:rsidR="002E749C" w:rsidRDefault="00320D5D" w:rsidP="002E749C">
      <w:pPr>
        <w:spacing w:after="0" w:line="240" w:lineRule="auto"/>
        <w:ind w:firstLine="708"/>
        <w:jc w:val="both"/>
        <w:rPr>
          <w:rFonts w:ascii="Times New Roman" w:hAnsi="Times New Roman" w:cs="Times New Roman"/>
          <w:sz w:val="28"/>
          <w:szCs w:val="28"/>
        </w:rPr>
      </w:pPr>
      <w:r w:rsidRPr="000020F3">
        <w:rPr>
          <w:rFonts w:ascii="Times New Roman" w:hAnsi="Times New Roman" w:cs="Times New Roman"/>
          <w:sz w:val="28"/>
          <w:szCs w:val="28"/>
        </w:rPr>
        <w:t>1) дистрофия с дефицитом массы тела (гипотрофия);</w:t>
      </w:r>
    </w:p>
    <w:p w:rsidR="002E749C" w:rsidRPr="002E749C" w:rsidRDefault="00320D5D" w:rsidP="002E749C">
      <w:pPr>
        <w:spacing w:after="0" w:line="240" w:lineRule="auto"/>
        <w:ind w:firstLine="708"/>
        <w:jc w:val="both"/>
        <w:rPr>
          <w:rFonts w:ascii="Times New Roman" w:hAnsi="Times New Roman" w:cs="Times New Roman"/>
          <w:sz w:val="28"/>
          <w:szCs w:val="28"/>
        </w:rPr>
      </w:pPr>
      <w:r w:rsidRPr="002E749C">
        <w:rPr>
          <w:rFonts w:ascii="Times New Roman" w:hAnsi="Times New Roman" w:cs="Times New Roman"/>
          <w:sz w:val="28"/>
          <w:szCs w:val="28"/>
        </w:rPr>
        <w:t xml:space="preserve">2) </w:t>
      </w:r>
      <w:r w:rsidR="002E749C" w:rsidRPr="002E749C">
        <w:rPr>
          <w:rFonts w:ascii="Times New Roman" w:eastAsia="Times New Roman" w:hAnsi="Times New Roman" w:cs="Times New Roman"/>
          <w:color w:val="000000"/>
          <w:sz w:val="28"/>
          <w:szCs w:val="28"/>
          <w:lang w:eastAsia="ru-RU"/>
        </w:rPr>
        <w:t xml:space="preserve">равномерное отставание массы и роста </w:t>
      </w:r>
      <w:proofErr w:type="gramStart"/>
      <w:r w:rsidR="002E749C" w:rsidRPr="002E749C">
        <w:rPr>
          <w:rFonts w:ascii="Times New Roman" w:eastAsia="Times New Roman" w:hAnsi="Times New Roman" w:cs="Times New Roman"/>
          <w:color w:val="000000"/>
          <w:sz w:val="28"/>
          <w:szCs w:val="28"/>
          <w:lang w:eastAsia="ru-RU"/>
        </w:rPr>
        <w:t xml:space="preserve">( </w:t>
      </w:r>
      <w:proofErr w:type="spellStart"/>
      <w:r w:rsidR="002E749C" w:rsidRPr="002E749C">
        <w:rPr>
          <w:rFonts w:ascii="Times New Roman" w:eastAsia="Times New Roman" w:hAnsi="Times New Roman" w:cs="Times New Roman"/>
          <w:color w:val="000000"/>
          <w:sz w:val="28"/>
          <w:szCs w:val="28"/>
          <w:lang w:eastAsia="ru-RU"/>
        </w:rPr>
        <w:t>гипостатура</w:t>
      </w:r>
      <w:proofErr w:type="spellEnd"/>
      <w:proofErr w:type="gramEnd"/>
      <w:r w:rsidR="002E749C" w:rsidRPr="002E749C">
        <w:rPr>
          <w:rFonts w:ascii="Times New Roman" w:eastAsia="Times New Roman" w:hAnsi="Times New Roman" w:cs="Times New Roman"/>
          <w:color w:val="000000"/>
          <w:sz w:val="28"/>
          <w:szCs w:val="28"/>
          <w:lang w:eastAsia="ru-RU"/>
        </w:rPr>
        <w:t>)</w:t>
      </w:r>
      <w:r w:rsidR="002E749C">
        <w:rPr>
          <w:rFonts w:ascii="Times New Roman" w:eastAsia="Times New Roman" w:hAnsi="Times New Roman" w:cs="Times New Roman"/>
          <w:color w:val="000000"/>
          <w:sz w:val="28"/>
          <w:szCs w:val="28"/>
          <w:lang w:eastAsia="ru-RU"/>
        </w:rPr>
        <w:t>;</w:t>
      </w:r>
    </w:p>
    <w:p w:rsidR="00320D5D" w:rsidRDefault="002E749C" w:rsidP="005F76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320D5D" w:rsidRPr="000020F3">
        <w:rPr>
          <w:rFonts w:ascii="Times New Roman" w:hAnsi="Times New Roman" w:cs="Times New Roman"/>
          <w:sz w:val="28"/>
          <w:szCs w:val="28"/>
        </w:rPr>
        <w:t>дистрофия с массой тела, соответствующей росту или некотором превышении массы над длиной (</w:t>
      </w:r>
      <w:proofErr w:type="spellStart"/>
      <w:r w:rsidR="00320D5D" w:rsidRPr="000020F3">
        <w:rPr>
          <w:rFonts w:ascii="Times New Roman" w:hAnsi="Times New Roman" w:cs="Times New Roman"/>
          <w:sz w:val="28"/>
          <w:szCs w:val="28"/>
        </w:rPr>
        <w:t>паратрофия</w:t>
      </w:r>
      <w:proofErr w:type="spellEnd"/>
      <w:r w:rsidR="00320D5D" w:rsidRPr="000020F3">
        <w:rPr>
          <w:rFonts w:ascii="Times New Roman" w:hAnsi="Times New Roman" w:cs="Times New Roman"/>
          <w:sz w:val="28"/>
          <w:szCs w:val="28"/>
        </w:rPr>
        <w:t xml:space="preserve">); </w:t>
      </w:r>
    </w:p>
    <w:p w:rsidR="00320D5D" w:rsidRDefault="002E749C" w:rsidP="005F76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320D5D" w:rsidRPr="000020F3">
        <w:rPr>
          <w:rFonts w:ascii="Times New Roman" w:hAnsi="Times New Roman" w:cs="Times New Roman"/>
          <w:sz w:val="28"/>
          <w:szCs w:val="28"/>
        </w:rPr>
        <w:t>) дистрофия с избыточной массой тела (ожирение)</w:t>
      </w:r>
      <w:r w:rsidR="00320D5D">
        <w:rPr>
          <w:rFonts w:ascii="Times New Roman" w:hAnsi="Times New Roman" w:cs="Times New Roman"/>
          <w:sz w:val="28"/>
          <w:szCs w:val="28"/>
        </w:rPr>
        <w:t>.</w:t>
      </w:r>
    </w:p>
    <w:p w:rsidR="00EA7C39" w:rsidRPr="008954B6" w:rsidRDefault="00EA7C39" w:rsidP="005F76E7">
      <w:pPr>
        <w:spacing w:after="0" w:line="240" w:lineRule="auto"/>
        <w:ind w:firstLine="708"/>
        <w:jc w:val="both"/>
        <w:rPr>
          <w:rFonts w:ascii="Times New Roman" w:hAnsi="Times New Roman" w:cs="Times New Roman"/>
          <w:b/>
          <w:bCs/>
          <w:sz w:val="28"/>
          <w:szCs w:val="28"/>
        </w:rPr>
      </w:pPr>
    </w:p>
    <w:p w:rsidR="00EA7C39" w:rsidRPr="005F76E7" w:rsidRDefault="00EA7C39" w:rsidP="005F76E7">
      <w:pPr>
        <w:spacing w:after="0" w:line="240" w:lineRule="auto"/>
        <w:ind w:firstLine="708"/>
        <w:jc w:val="both"/>
        <w:rPr>
          <w:rFonts w:ascii="Times New Roman" w:hAnsi="Times New Roman" w:cs="Times New Roman"/>
          <w:sz w:val="28"/>
          <w:szCs w:val="28"/>
          <w:shd w:val="clear" w:color="auto" w:fill="FFFFFF"/>
        </w:rPr>
      </w:pPr>
      <w:r w:rsidRPr="005F76E7">
        <w:rPr>
          <w:rFonts w:ascii="Times New Roman" w:hAnsi="Times New Roman" w:cs="Times New Roman"/>
          <w:sz w:val="28"/>
          <w:szCs w:val="28"/>
          <w:shd w:val="clear" w:color="auto" w:fill="FFFFFF"/>
        </w:rPr>
        <w:t xml:space="preserve">Существует несколько терминов, обозначающих недостаточное физическое развитие детей. В нашей стране принят и традиционно используется термин «гипотрофия», под которым понимают хроническое расстройство питания, характеризующееся дефицитом массы тела по отношению к росту и возрасту ребенка. Это состояние преимущественно наблюдается у детей раннего возраста в связи с высокими темпами роста и активностью обменных процессов, требующих достаточного поступления пищевых веществ и энергии. </w:t>
      </w:r>
    </w:p>
    <w:p w:rsidR="00EA7C39" w:rsidRPr="005F76E7" w:rsidRDefault="00EA7C39" w:rsidP="005F76E7">
      <w:pPr>
        <w:spacing w:after="0" w:line="240" w:lineRule="auto"/>
        <w:ind w:firstLine="708"/>
        <w:jc w:val="both"/>
        <w:rPr>
          <w:rFonts w:ascii="Times New Roman" w:hAnsi="Times New Roman" w:cs="Times New Roman"/>
          <w:sz w:val="28"/>
          <w:szCs w:val="28"/>
          <w:shd w:val="clear" w:color="auto" w:fill="FFFFFF"/>
        </w:rPr>
      </w:pPr>
      <w:r w:rsidRPr="005F76E7">
        <w:rPr>
          <w:rFonts w:ascii="Times New Roman" w:hAnsi="Times New Roman" w:cs="Times New Roman"/>
          <w:sz w:val="28"/>
          <w:szCs w:val="28"/>
          <w:shd w:val="clear" w:color="auto" w:fill="FFFFFF"/>
        </w:rPr>
        <w:t xml:space="preserve">Патогенез гипотрофии определяется вызвавшим ее заболеванием, но во всех случаях он включает постепенно углубляющиеся нарушения обмена веществ с истощением запасов жиров и углеводов, усилением катаболизма белка и снижением его синтеза. Возникает дефицит многих </w:t>
      </w:r>
      <w:proofErr w:type="spellStart"/>
      <w:r w:rsidRPr="005F76E7">
        <w:rPr>
          <w:rFonts w:ascii="Times New Roman" w:hAnsi="Times New Roman" w:cs="Times New Roman"/>
          <w:sz w:val="28"/>
          <w:szCs w:val="28"/>
          <w:shd w:val="clear" w:color="auto" w:fill="FFFFFF"/>
        </w:rPr>
        <w:t>эссенциальных</w:t>
      </w:r>
      <w:proofErr w:type="spellEnd"/>
      <w:r w:rsidRPr="005F76E7">
        <w:rPr>
          <w:rFonts w:ascii="Times New Roman" w:hAnsi="Times New Roman" w:cs="Times New Roman"/>
          <w:sz w:val="28"/>
          <w:szCs w:val="28"/>
          <w:shd w:val="clear" w:color="auto" w:fill="FFFFFF"/>
        </w:rPr>
        <w:t xml:space="preserve"> микроэлементов, ответственных за реализацию иммунных функций, оптимальный рост, развитие мозга. </w:t>
      </w:r>
    </w:p>
    <w:p w:rsidR="008954B6" w:rsidRPr="005F76E7" w:rsidRDefault="00EA7C39" w:rsidP="005F76E7">
      <w:pPr>
        <w:pStyle w:val="a3"/>
        <w:shd w:val="clear" w:color="auto" w:fill="FFFFFF"/>
        <w:spacing w:before="0" w:beforeAutospacing="0" w:after="0" w:afterAutospacing="0"/>
        <w:jc w:val="both"/>
        <w:textAlignment w:val="baseline"/>
        <w:rPr>
          <w:sz w:val="28"/>
          <w:szCs w:val="28"/>
          <w:shd w:val="clear" w:color="auto" w:fill="FFFFFF"/>
        </w:rPr>
      </w:pPr>
      <w:r w:rsidRPr="005F76E7">
        <w:rPr>
          <w:sz w:val="28"/>
          <w:szCs w:val="28"/>
          <w:shd w:val="clear" w:color="auto" w:fill="FFFFFF"/>
        </w:rPr>
        <w:t>Поэтому длительно текущей гипотрофии часто сопутствует отставание в психомоторном развитии, задержка речевых и когнитивных навыков и функций, высокая инфекционная заболеваемость вследствие снижения иммунитета, что в свою очередь усугубляет расстройство питания. </w:t>
      </w:r>
    </w:p>
    <w:p w:rsidR="00693D34" w:rsidRPr="005F76E7" w:rsidRDefault="00320D5D" w:rsidP="005F76E7">
      <w:pPr>
        <w:pStyle w:val="a3"/>
        <w:shd w:val="clear" w:color="auto" w:fill="FFFFFF"/>
        <w:spacing w:before="0" w:beforeAutospacing="0" w:after="0" w:afterAutospacing="0"/>
        <w:ind w:firstLine="708"/>
        <w:jc w:val="both"/>
        <w:textAlignment w:val="baseline"/>
        <w:rPr>
          <w:sz w:val="28"/>
          <w:szCs w:val="28"/>
        </w:rPr>
      </w:pPr>
      <w:r w:rsidRPr="005F76E7">
        <w:rPr>
          <w:sz w:val="28"/>
          <w:szCs w:val="28"/>
        </w:rPr>
        <w:t xml:space="preserve">Однако при определении понятия «гипотрофия» не учитывается возможная задержка роста (длины тела), характеризующая наиболее тяжелые проявления </w:t>
      </w:r>
      <w:proofErr w:type="spellStart"/>
      <w:r w:rsidRPr="005F76E7">
        <w:rPr>
          <w:sz w:val="28"/>
          <w:szCs w:val="28"/>
        </w:rPr>
        <w:t>нутритивной</w:t>
      </w:r>
      <w:proofErr w:type="spellEnd"/>
      <w:r w:rsidRPr="005F76E7">
        <w:rPr>
          <w:sz w:val="28"/>
          <w:szCs w:val="28"/>
        </w:rPr>
        <w:t xml:space="preserve"> недостаточности.</w:t>
      </w:r>
    </w:p>
    <w:p w:rsidR="00320D5D" w:rsidRPr="005F76E7" w:rsidRDefault="00693D34" w:rsidP="005F76E7">
      <w:pPr>
        <w:pStyle w:val="a3"/>
        <w:shd w:val="clear" w:color="auto" w:fill="FFFFFF"/>
        <w:spacing w:before="0" w:beforeAutospacing="0" w:after="0" w:afterAutospacing="0"/>
        <w:ind w:firstLine="708"/>
        <w:jc w:val="both"/>
        <w:textAlignment w:val="baseline"/>
        <w:rPr>
          <w:sz w:val="28"/>
          <w:szCs w:val="28"/>
        </w:rPr>
      </w:pPr>
      <w:r w:rsidRPr="005F76E7">
        <w:rPr>
          <w:sz w:val="28"/>
          <w:szCs w:val="28"/>
        </w:rPr>
        <w:t xml:space="preserve"> В 1961 году Объединенным комитетом экспертов ФАО/ВОЗ по вопросам питания был предложен термин «белково энергетическая недостаточность» - это алиментарно-зависимое состояние, вызванное длительным преимущественно белковым или энергетическим голоданием, проявляющееся дефицитом массы тела и/или роста и комплексным нарушением гомеостаза организма в виде изменения основных метаболических процессов, водно-электролитного дисбаланса, изменения состава тела, нарушения нервной регуляции, эндокринного дисбаланса, угнетения иммунной системы, дисфункции желудочно-кишечного тракта (ЖКТ) и других органов и систем.</w:t>
      </w:r>
    </w:p>
    <w:p w:rsidR="00320D5D" w:rsidRPr="005F76E7" w:rsidRDefault="00320D5D" w:rsidP="005F76E7">
      <w:pPr>
        <w:spacing w:after="0" w:line="240" w:lineRule="auto"/>
        <w:jc w:val="both"/>
        <w:rPr>
          <w:rFonts w:ascii="Times New Roman" w:hAnsi="Times New Roman" w:cs="Times New Roman"/>
          <w:sz w:val="28"/>
          <w:szCs w:val="28"/>
          <w:shd w:val="clear" w:color="auto" w:fill="FFFFFF"/>
        </w:rPr>
      </w:pPr>
      <w:r w:rsidRPr="005F76E7">
        <w:rPr>
          <w:rFonts w:ascii="Times New Roman" w:eastAsia="Times New Roman" w:hAnsi="Times New Roman" w:cs="Times New Roman"/>
          <w:sz w:val="28"/>
          <w:szCs w:val="28"/>
          <w:lang w:eastAsia="ru-RU"/>
        </w:rPr>
        <w:t>Отечественные педиатры преимущественно дифференцируют гипотрофию по времени возникновения и по дефициту массы тела</w:t>
      </w:r>
    </w:p>
    <w:p w:rsidR="00DA5793" w:rsidRPr="005F76E7" w:rsidRDefault="007B211C" w:rsidP="005F76E7">
      <w:pPr>
        <w:spacing w:after="0" w:line="240" w:lineRule="auto"/>
        <w:jc w:val="both"/>
        <w:rPr>
          <w:rFonts w:ascii="Times New Roman" w:hAnsi="Times New Roman" w:cs="Times New Roman"/>
          <w:sz w:val="28"/>
          <w:szCs w:val="28"/>
        </w:rPr>
      </w:pPr>
      <w:r w:rsidRPr="005F76E7">
        <w:rPr>
          <w:rFonts w:ascii="Times New Roman" w:hAnsi="Times New Roman" w:cs="Times New Roman"/>
          <w:sz w:val="28"/>
          <w:szCs w:val="28"/>
        </w:rPr>
        <w:t>По времени возникновения различают врожденные (пренатальные) и приобретенные (постнатальные) гипотрофии</w:t>
      </w:r>
    </w:p>
    <w:p w:rsidR="007B211C" w:rsidRPr="00314204" w:rsidRDefault="007B211C" w:rsidP="005F76E7">
      <w:pPr>
        <w:spacing w:after="0" w:line="240" w:lineRule="auto"/>
        <w:ind w:firstLine="709"/>
        <w:jc w:val="both"/>
        <w:rPr>
          <w:rFonts w:ascii="Times New Roman" w:hAnsi="Times New Roman" w:cs="Times New Roman"/>
          <w:sz w:val="28"/>
          <w:szCs w:val="28"/>
          <w:bdr w:val="none" w:sz="0" w:space="0" w:color="auto" w:frame="1"/>
          <w:shd w:val="clear" w:color="auto" w:fill="FFFFFF"/>
        </w:rPr>
      </w:pPr>
      <w:r w:rsidRPr="005F76E7">
        <w:rPr>
          <w:rStyle w:val="a4"/>
          <w:rFonts w:ascii="Times New Roman" w:hAnsi="Times New Roman" w:cs="Times New Roman"/>
          <w:sz w:val="28"/>
          <w:szCs w:val="28"/>
          <w:bdr w:val="none" w:sz="0" w:space="0" w:color="auto" w:frame="1"/>
          <w:shd w:val="clear" w:color="auto" w:fill="FFFFFF"/>
        </w:rPr>
        <w:t>Гипотрофия у детей</w:t>
      </w:r>
      <w:r w:rsidRPr="005F76E7">
        <w:rPr>
          <w:rFonts w:ascii="Times New Roman" w:hAnsi="Times New Roman" w:cs="Times New Roman"/>
          <w:sz w:val="28"/>
          <w:szCs w:val="28"/>
          <w:shd w:val="clear" w:color="auto" w:fill="FFFFFF"/>
        </w:rPr>
        <w:t xml:space="preserve"> – хроническое нарушение питания, сопровождающееся недостаточным приростом массы тела ребенка по отношению к его росту и возрасту. Гипотрофия у детей выражается отставанием ребенка в весе, задержкой в росте, отставанием в психомоторном развитии, недоразвитием подкожно-жирового слоя, снижением тургора кожных покровов</w:t>
      </w:r>
      <w:r w:rsidRPr="00314204">
        <w:rPr>
          <w:rFonts w:ascii="Times New Roman" w:hAnsi="Times New Roman" w:cs="Times New Roman"/>
          <w:sz w:val="28"/>
          <w:szCs w:val="28"/>
          <w:shd w:val="clear" w:color="auto" w:fill="FFFFFF"/>
        </w:rPr>
        <w:t xml:space="preserve">. Диагностика гипотрофии у детей основывается </w:t>
      </w:r>
      <w:r w:rsidRPr="00314204">
        <w:rPr>
          <w:rFonts w:ascii="Times New Roman" w:hAnsi="Times New Roman" w:cs="Times New Roman"/>
          <w:sz w:val="28"/>
          <w:szCs w:val="28"/>
          <w:shd w:val="clear" w:color="auto" w:fill="FFFFFF"/>
        </w:rPr>
        <w:lastRenderedPageBreak/>
        <w:t xml:space="preserve">на данных осмотра и анализа антропометрических показателей физического развития ребенка. </w:t>
      </w:r>
    </w:p>
    <w:p w:rsidR="00B458E1" w:rsidRDefault="007B211C" w:rsidP="005F76E7">
      <w:pPr>
        <w:pStyle w:val="a3"/>
        <w:shd w:val="clear" w:color="auto" w:fill="FFFFFF"/>
        <w:spacing w:before="0" w:beforeAutospacing="0" w:after="0" w:afterAutospacing="0"/>
        <w:ind w:firstLine="709"/>
        <w:jc w:val="both"/>
        <w:textAlignment w:val="baseline"/>
        <w:rPr>
          <w:sz w:val="28"/>
          <w:szCs w:val="28"/>
        </w:rPr>
      </w:pPr>
      <w:r w:rsidRPr="00314204">
        <w:rPr>
          <w:sz w:val="28"/>
          <w:szCs w:val="28"/>
        </w:rPr>
        <w:t xml:space="preserve">Гипотрофия является наиболее распространенным и значимым вариантом дистрофии, которому особенно подвержены дети первых 3-х лет жизни. </w:t>
      </w:r>
    </w:p>
    <w:p w:rsidR="007B211C" w:rsidRPr="00314204" w:rsidRDefault="007B211C" w:rsidP="005F76E7">
      <w:pPr>
        <w:pStyle w:val="a3"/>
        <w:shd w:val="clear" w:color="auto" w:fill="FFFFFF"/>
        <w:spacing w:before="0" w:beforeAutospacing="0" w:after="0" w:afterAutospacing="0"/>
        <w:ind w:firstLine="709"/>
        <w:jc w:val="both"/>
        <w:textAlignment w:val="baseline"/>
        <w:rPr>
          <w:sz w:val="28"/>
          <w:szCs w:val="28"/>
        </w:rPr>
      </w:pPr>
      <w:r w:rsidRPr="00314204">
        <w:rPr>
          <w:sz w:val="28"/>
          <w:szCs w:val="28"/>
        </w:rPr>
        <w:t>О гипотрофии у ребенка говорят при отставании массы тела более чем на 10% по сравнению с возрастной нормой. Гипотрофия у детей сопровождается серьезными нарушениями обменных процессов, снижением иммунитета, отставанием психомоторного и речевого развития.</w:t>
      </w:r>
    </w:p>
    <w:p w:rsidR="007B211C" w:rsidRPr="00B458E1" w:rsidRDefault="007B211C" w:rsidP="005F76E7">
      <w:pPr>
        <w:pStyle w:val="2"/>
        <w:shd w:val="clear" w:color="auto" w:fill="FFFFFF"/>
        <w:spacing w:before="0"/>
        <w:ind w:firstLine="709"/>
        <w:jc w:val="both"/>
        <w:textAlignment w:val="baseline"/>
        <w:rPr>
          <w:b w:val="0"/>
          <w:color w:val="auto"/>
          <w:sz w:val="28"/>
          <w:szCs w:val="28"/>
        </w:rPr>
      </w:pPr>
      <w:bookmarkStart w:id="0" w:name="h2_0"/>
      <w:bookmarkEnd w:id="0"/>
      <w:r w:rsidRPr="00B458E1">
        <w:rPr>
          <w:b w:val="0"/>
          <w:color w:val="auto"/>
          <w:sz w:val="28"/>
          <w:szCs w:val="28"/>
        </w:rPr>
        <w:t>К хроническому расстройству питания могут приводить различные факторы, действующие в пренатальном или постнатальном периоде.</w:t>
      </w:r>
    </w:p>
    <w:p w:rsidR="007B211C" w:rsidRPr="00B458E1" w:rsidRDefault="007B211C" w:rsidP="005F76E7">
      <w:pPr>
        <w:pStyle w:val="a3"/>
        <w:shd w:val="clear" w:color="auto" w:fill="FFFFFF"/>
        <w:spacing w:before="0" w:beforeAutospacing="0" w:after="0" w:afterAutospacing="0"/>
        <w:ind w:firstLine="709"/>
        <w:jc w:val="both"/>
        <w:textAlignment w:val="baseline"/>
        <w:rPr>
          <w:sz w:val="28"/>
          <w:szCs w:val="28"/>
        </w:rPr>
      </w:pPr>
      <w:r w:rsidRPr="00B458E1">
        <w:rPr>
          <w:b/>
          <w:sz w:val="28"/>
          <w:szCs w:val="28"/>
        </w:rPr>
        <w:t xml:space="preserve">Внутриутробная </w:t>
      </w:r>
      <w:r w:rsidRPr="00B458E1">
        <w:rPr>
          <w:sz w:val="28"/>
          <w:szCs w:val="28"/>
        </w:rPr>
        <w:t>гипотрофия у детей связана с неблагоприятными условиями, нарушающими нормальное развитие плода. В пренатальном периоде к гипотрофии плода и новорожденного могут приводить патология беременности (</w:t>
      </w:r>
      <w:hyperlink r:id="rId5" w:history="1">
        <w:r w:rsidRPr="00B458E1">
          <w:rPr>
            <w:rStyle w:val="a5"/>
            <w:color w:val="auto"/>
            <w:sz w:val="28"/>
            <w:szCs w:val="28"/>
            <w:u w:val="none"/>
          </w:rPr>
          <w:t>токсикоз</w:t>
        </w:r>
      </w:hyperlink>
      <w:r w:rsidRPr="00B458E1">
        <w:rPr>
          <w:sz w:val="28"/>
          <w:szCs w:val="28"/>
        </w:rPr>
        <w:t xml:space="preserve">, </w:t>
      </w:r>
      <w:hyperlink r:id="rId6" w:history="1">
        <w:r w:rsidRPr="00B458E1">
          <w:rPr>
            <w:rStyle w:val="a5"/>
            <w:color w:val="auto"/>
            <w:sz w:val="28"/>
            <w:szCs w:val="28"/>
            <w:u w:val="none"/>
          </w:rPr>
          <w:t>гестоз</w:t>
        </w:r>
      </w:hyperlink>
      <w:r w:rsidRPr="00B458E1">
        <w:rPr>
          <w:sz w:val="28"/>
          <w:szCs w:val="28"/>
        </w:rPr>
        <w:t xml:space="preserve">, </w:t>
      </w:r>
      <w:hyperlink r:id="rId7" w:history="1">
        <w:proofErr w:type="spellStart"/>
        <w:r w:rsidRPr="00B458E1">
          <w:rPr>
            <w:rStyle w:val="a5"/>
            <w:color w:val="auto"/>
            <w:sz w:val="28"/>
            <w:szCs w:val="28"/>
            <w:u w:val="none"/>
          </w:rPr>
          <w:t>фетоплацентарная</w:t>
        </w:r>
        <w:proofErr w:type="spellEnd"/>
        <w:r w:rsidRPr="00B458E1">
          <w:rPr>
            <w:rStyle w:val="a5"/>
            <w:color w:val="auto"/>
            <w:sz w:val="28"/>
            <w:szCs w:val="28"/>
            <w:u w:val="none"/>
          </w:rPr>
          <w:t xml:space="preserve"> недостаточность</w:t>
        </w:r>
      </w:hyperlink>
      <w:r w:rsidRPr="00B458E1">
        <w:rPr>
          <w:sz w:val="28"/>
          <w:szCs w:val="28"/>
        </w:rPr>
        <w:t xml:space="preserve">, </w:t>
      </w:r>
      <w:hyperlink r:id="rId8" w:history="1">
        <w:r w:rsidRPr="00B458E1">
          <w:rPr>
            <w:rStyle w:val="a5"/>
            <w:color w:val="auto"/>
            <w:sz w:val="28"/>
            <w:szCs w:val="28"/>
            <w:u w:val="none"/>
          </w:rPr>
          <w:t>преждевременные роды</w:t>
        </w:r>
      </w:hyperlink>
      <w:r w:rsidRPr="00B458E1">
        <w:rPr>
          <w:sz w:val="28"/>
          <w:szCs w:val="28"/>
        </w:rPr>
        <w:t>), соматические заболевания беременной (</w:t>
      </w:r>
      <w:hyperlink r:id="rId9" w:history="1">
        <w:r w:rsidRPr="00B458E1">
          <w:rPr>
            <w:rStyle w:val="a5"/>
            <w:color w:val="auto"/>
            <w:sz w:val="28"/>
            <w:szCs w:val="28"/>
            <w:u w:val="none"/>
          </w:rPr>
          <w:t>сахарный диабет</w:t>
        </w:r>
      </w:hyperlink>
      <w:r w:rsidRPr="00B458E1">
        <w:rPr>
          <w:sz w:val="28"/>
          <w:szCs w:val="28"/>
        </w:rPr>
        <w:t xml:space="preserve">, </w:t>
      </w:r>
      <w:hyperlink r:id="rId10" w:history="1">
        <w:r w:rsidRPr="00B458E1">
          <w:rPr>
            <w:rStyle w:val="a5"/>
            <w:color w:val="auto"/>
            <w:sz w:val="28"/>
            <w:szCs w:val="28"/>
            <w:u w:val="none"/>
          </w:rPr>
          <w:t>нефропатии</w:t>
        </w:r>
      </w:hyperlink>
      <w:r w:rsidRPr="00B458E1">
        <w:rPr>
          <w:sz w:val="28"/>
          <w:szCs w:val="28"/>
        </w:rPr>
        <w:t xml:space="preserve">, </w:t>
      </w:r>
      <w:hyperlink r:id="rId11" w:history="1">
        <w:r w:rsidRPr="00B458E1">
          <w:rPr>
            <w:rStyle w:val="a5"/>
            <w:color w:val="auto"/>
            <w:sz w:val="28"/>
            <w:szCs w:val="28"/>
            <w:u w:val="none"/>
          </w:rPr>
          <w:t>пиелонефрит</w:t>
        </w:r>
      </w:hyperlink>
      <w:r w:rsidRPr="00B458E1">
        <w:rPr>
          <w:sz w:val="28"/>
          <w:szCs w:val="28"/>
        </w:rPr>
        <w:t xml:space="preserve">, </w:t>
      </w:r>
      <w:hyperlink r:id="rId12" w:history="1">
        <w:r w:rsidRPr="00B458E1">
          <w:rPr>
            <w:rStyle w:val="a5"/>
            <w:color w:val="auto"/>
            <w:sz w:val="28"/>
            <w:szCs w:val="28"/>
            <w:u w:val="none"/>
          </w:rPr>
          <w:t>пороки сердца</w:t>
        </w:r>
      </w:hyperlink>
      <w:r w:rsidRPr="00B458E1">
        <w:rPr>
          <w:sz w:val="28"/>
          <w:szCs w:val="28"/>
        </w:rPr>
        <w:t xml:space="preserve">, </w:t>
      </w:r>
      <w:hyperlink r:id="rId13" w:history="1">
        <w:r w:rsidRPr="00B458E1">
          <w:rPr>
            <w:rStyle w:val="a5"/>
            <w:color w:val="auto"/>
            <w:sz w:val="28"/>
            <w:szCs w:val="28"/>
            <w:u w:val="none"/>
          </w:rPr>
          <w:t>гипертония</w:t>
        </w:r>
      </w:hyperlink>
      <w:r w:rsidRPr="00B458E1">
        <w:rPr>
          <w:sz w:val="28"/>
          <w:szCs w:val="28"/>
        </w:rPr>
        <w:t xml:space="preserve"> и др.), нервные стрессы, вредные привычки, недостаточное питание женщины, производственные и экологические вредности, внутриутробное инфицирование и </w:t>
      </w:r>
      <w:hyperlink r:id="rId14" w:history="1">
        <w:r w:rsidRPr="00B458E1">
          <w:rPr>
            <w:rStyle w:val="a5"/>
            <w:color w:val="auto"/>
            <w:sz w:val="28"/>
            <w:szCs w:val="28"/>
            <w:u w:val="none"/>
          </w:rPr>
          <w:t>гипоксия плода</w:t>
        </w:r>
      </w:hyperlink>
      <w:r w:rsidRPr="00B458E1">
        <w:rPr>
          <w:sz w:val="28"/>
          <w:szCs w:val="28"/>
        </w:rPr>
        <w:t>.</w:t>
      </w:r>
    </w:p>
    <w:p w:rsidR="007B211C" w:rsidRPr="007E4AF0" w:rsidRDefault="007B211C" w:rsidP="005F76E7">
      <w:pPr>
        <w:pStyle w:val="a3"/>
        <w:shd w:val="clear" w:color="auto" w:fill="FFFFFF"/>
        <w:spacing w:before="0" w:beforeAutospacing="0" w:after="0" w:afterAutospacing="0"/>
        <w:ind w:firstLine="709"/>
        <w:jc w:val="both"/>
        <w:textAlignment w:val="baseline"/>
        <w:rPr>
          <w:sz w:val="28"/>
          <w:szCs w:val="28"/>
        </w:rPr>
      </w:pPr>
      <w:proofErr w:type="spellStart"/>
      <w:r w:rsidRPr="00B458E1">
        <w:rPr>
          <w:b/>
          <w:sz w:val="28"/>
          <w:szCs w:val="28"/>
        </w:rPr>
        <w:t>Внеутробная</w:t>
      </w:r>
      <w:proofErr w:type="spellEnd"/>
      <w:r w:rsidRPr="00B458E1">
        <w:rPr>
          <w:b/>
          <w:sz w:val="28"/>
          <w:szCs w:val="28"/>
        </w:rPr>
        <w:t xml:space="preserve"> </w:t>
      </w:r>
      <w:r w:rsidRPr="00314204">
        <w:rPr>
          <w:sz w:val="28"/>
          <w:szCs w:val="28"/>
        </w:rPr>
        <w:t xml:space="preserve">гипотрофия у детей раннего возраста может быть обусловлена эндогенными и экзогенными причинами. К причинам эндогенного порядка относятся хромосомные аномалии и врожденные пороки развития, </w:t>
      </w:r>
      <w:r w:rsidRPr="007E4AF0">
        <w:rPr>
          <w:sz w:val="28"/>
          <w:szCs w:val="28"/>
        </w:rPr>
        <w:t>ферментопатии (</w:t>
      </w:r>
      <w:hyperlink r:id="rId15" w:history="1">
        <w:r w:rsidRPr="007E4AF0">
          <w:rPr>
            <w:rStyle w:val="a5"/>
            <w:color w:val="auto"/>
            <w:sz w:val="28"/>
            <w:szCs w:val="28"/>
            <w:u w:val="none"/>
          </w:rPr>
          <w:t>целиакия</w:t>
        </w:r>
      </w:hyperlink>
      <w:r w:rsidRPr="007E4AF0">
        <w:rPr>
          <w:sz w:val="28"/>
          <w:szCs w:val="28"/>
        </w:rPr>
        <w:t xml:space="preserve">, </w:t>
      </w:r>
      <w:proofErr w:type="spellStart"/>
      <w:r w:rsidRPr="007E4AF0">
        <w:rPr>
          <w:sz w:val="28"/>
          <w:szCs w:val="28"/>
        </w:rPr>
        <w:t>дисахаридазная</w:t>
      </w:r>
      <w:proofErr w:type="spellEnd"/>
      <w:r w:rsidRPr="007E4AF0">
        <w:rPr>
          <w:sz w:val="28"/>
          <w:szCs w:val="28"/>
        </w:rPr>
        <w:t xml:space="preserve"> </w:t>
      </w:r>
      <w:hyperlink r:id="rId16" w:history="1">
        <w:proofErr w:type="spellStart"/>
        <w:r w:rsidRPr="007E4AF0">
          <w:rPr>
            <w:rStyle w:val="a5"/>
            <w:color w:val="auto"/>
            <w:sz w:val="28"/>
            <w:szCs w:val="28"/>
            <w:u w:val="none"/>
          </w:rPr>
          <w:t>лактазная</w:t>
        </w:r>
        <w:proofErr w:type="spellEnd"/>
        <w:r w:rsidRPr="007E4AF0">
          <w:rPr>
            <w:rStyle w:val="a5"/>
            <w:color w:val="auto"/>
            <w:sz w:val="28"/>
            <w:szCs w:val="28"/>
            <w:u w:val="none"/>
          </w:rPr>
          <w:t xml:space="preserve"> недостаточность</w:t>
        </w:r>
      </w:hyperlink>
      <w:r w:rsidRPr="007E4AF0">
        <w:rPr>
          <w:sz w:val="28"/>
          <w:szCs w:val="28"/>
        </w:rPr>
        <w:t xml:space="preserve">, </w:t>
      </w:r>
      <w:hyperlink r:id="rId17" w:history="1">
        <w:r w:rsidRPr="007E4AF0">
          <w:rPr>
            <w:rStyle w:val="a5"/>
            <w:color w:val="auto"/>
            <w:sz w:val="28"/>
            <w:szCs w:val="28"/>
            <w:u w:val="none"/>
          </w:rPr>
          <w:t xml:space="preserve">синдром </w:t>
        </w:r>
        <w:proofErr w:type="spellStart"/>
        <w:r w:rsidRPr="007E4AF0">
          <w:rPr>
            <w:rStyle w:val="a5"/>
            <w:color w:val="auto"/>
            <w:sz w:val="28"/>
            <w:szCs w:val="28"/>
            <w:u w:val="none"/>
          </w:rPr>
          <w:t>мальабсорбции</w:t>
        </w:r>
        <w:proofErr w:type="spellEnd"/>
      </w:hyperlink>
      <w:r w:rsidRPr="007E4AF0">
        <w:rPr>
          <w:sz w:val="28"/>
          <w:szCs w:val="28"/>
        </w:rPr>
        <w:t xml:space="preserve"> и др.), состояния иммунодефицита, аномалии конституции (</w:t>
      </w:r>
      <w:hyperlink r:id="rId18" w:history="1">
        <w:r w:rsidRPr="007E4AF0">
          <w:rPr>
            <w:rStyle w:val="a5"/>
            <w:color w:val="auto"/>
            <w:sz w:val="28"/>
            <w:szCs w:val="28"/>
            <w:u w:val="none"/>
          </w:rPr>
          <w:t>диатезы</w:t>
        </w:r>
      </w:hyperlink>
      <w:r w:rsidRPr="007E4AF0">
        <w:rPr>
          <w:sz w:val="28"/>
          <w:szCs w:val="28"/>
        </w:rPr>
        <w:t>).</w:t>
      </w:r>
    </w:p>
    <w:p w:rsidR="007B211C" w:rsidRPr="007E4AF0" w:rsidRDefault="007B211C" w:rsidP="00262B73">
      <w:pPr>
        <w:pStyle w:val="a3"/>
        <w:shd w:val="clear" w:color="auto" w:fill="FFFFFF"/>
        <w:spacing w:before="0" w:beforeAutospacing="0" w:after="0" w:afterAutospacing="0"/>
        <w:ind w:firstLine="709"/>
        <w:jc w:val="both"/>
        <w:textAlignment w:val="baseline"/>
        <w:rPr>
          <w:sz w:val="28"/>
          <w:szCs w:val="28"/>
        </w:rPr>
      </w:pPr>
      <w:r w:rsidRPr="00314204">
        <w:rPr>
          <w:sz w:val="28"/>
          <w:szCs w:val="28"/>
        </w:rPr>
        <w:t xml:space="preserve">Экзогенные факторы, приводящие к гипотрофии у детей, делятся на алиментарные, инфекционные и социальные. Алиментарные влияния связаны с белково-энергетическим дефицитом вследствие недостаточного или несбалансированного питания. Гипотрофия у ребенка может являться следствием постоянного </w:t>
      </w:r>
      <w:proofErr w:type="spellStart"/>
      <w:r w:rsidRPr="00314204">
        <w:rPr>
          <w:sz w:val="28"/>
          <w:szCs w:val="28"/>
        </w:rPr>
        <w:t>недокармливания</w:t>
      </w:r>
      <w:proofErr w:type="spellEnd"/>
      <w:r w:rsidRPr="00314204">
        <w:rPr>
          <w:sz w:val="28"/>
          <w:szCs w:val="28"/>
        </w:rPr>
        <w:t>, связанного с затруднением сосания при неправильной форме сосков у матери (плоские или</w:t>
      </w:r>
      <w:r>
        <w:rPr>
          <w:sz w:val="28"/>
          <w:szCs w:val="28"/>
        </w:rPr>
        <w:t xml:space="preserve"> </w:t>
      </w:r>
      <w:hyperlink r:id="rId19" w:history="1">
        <w:r w:rsidRPr="007E4AF0">
          <w:rPr>
            <w:rStyle w:val="a5"/>
            <w:color w:val="auto"/>
            <w:sz w:val="28"/>
            <w:szCs w:val="28"/>
            <w:u w:val="none"/>
          </w:rPr>
          <w:t>втянутые соски</w:t>
        </w:r>
      </w:hyperlink>
      <w:r w:rsidRPr="007E4AF0">
        <w:rPr>
          <w:sz w:val="28"/>
          <w:szCs w:val="28"/>
        </w:rPr>
        <w:t xml:space="preserve">), </w:t>
      </w:r>
      <w:hyperlink r:id="rId20" w:history="1">
        <w:proofErr w:type="spellStart"/>
        <w:r w:rsidRPr="007E4AF0">
          <w:rPr>
            <w:rStyle w:val="a5"/>
            <w:color w:val="auto"/>
            <w:sz w:val="28"/>
            <w:szCs w:val="28"/>
            <w:u w:val="none"/>
          </w:rPr>
          <w:t>гипогалактией</w:t>
        </w:r>
        <w:proofErr w:type="spellEnd"/>
      </w:hyperlink>
      <w:r w:rsidRPr="007E4AF0">
        <w:rPr>
          <w:sz w:val="28"/>
          <w:szCs w:val="28"/>
        </w:rPr>
        <w:t>,</w:t>
      </w:r>
      <w:r w:rsidRPr="00314204">
        <w:rPr>
          <w:sz w:val="28"/>
          <w:szCs w:val="28"/>
        </w:rPr>
        <w:t xml:space="preserve"> недостаточным количеством молочной смеси, обильным срыгиванием, качественно неполноценным питанием (дефицитом микроэлементов), плохим питанием кормящей матери и пр. К этой же группе причин следует отнести заболевания самого новорожденного, не позволяющие ему активно сосать и получать необходимое количество пищи: расщелины губы и </w:t>
      </w:r>
      <w:r w:rsidRPr="007E4AF0">
        <w:rPr>
          <w:sz w:val="28"/>
          <w:szCs w:val="28"/>
        </w:rPr>
        <w:t>неба (</w:t>
      </w:r>
      <w:hyperlink r:id="rId21" w:history="1">
        <w:r w:rsidRPr="007E4AF0">
          <w:rPr>
            <w:rStyle w:val="a5"/>
            <w:color w:val="auto"/>
            <w:sz w:val="28"/>
            <w:szCs w:val="28"/>
            <w:u w:val="none"/>
          </w:rPr>
          <w:t>заячья губа</w:t>
        </w:r>
      </w:hyperlink>
      <w:r w:rsidRPr="007E4AF0">
        <w:rPr>
          <w:sz w:val="28"/>
          <w:szCs w:val="28"/>
        </w:rPr>
        <w:t xml:space="preserve">, </w:t>
      </w:r>
      <w:hyperlink r:id="rId22" w:history="1">
        <w:r w:rsidRPr="007E4AF0">
          <w:rPr>
            <w:rStyle w:val="a5"/>
            <w:color w:val="auto"/>
            <w:sz w:val="28"/>
            <w:szCs w:val="28"/>
            <w:u w:val="none"/>
          </w:rPr>
          <w:t>волчья пасть</w:t>
        </w:r>
      </w:hyperlink>
      <w:r w:rsidRPr="007E4AF0">
        <w:rPr>
          <w:sz w:val="28"/>
          <w:szCs w:val="28"/>
        </w:rPr>
        <w:t xml:space="preserve">), </w:t>
      </w:r>
      <w:hyperlink r:id="rId23" w:history="1">
        <w:r w:rsidRPr="007E4AF0">
          <w:rPr>
            <w:rStyle w:val="a5"/>
            <w:color w:val="auto"/>
            <w:sz w:val="28"/>
            <w:szCs w:val="28"/>
            <w:u w:val="none"/>
          </w:rPr>
          <w:t>врожденные пороки сердца</w:t>
        </w:r>
      </w:hyperlink>
      <w:r w:rsidRPr="007E4AF0">
        <w:rPr>
          <w:sz w:val="28"/>
          <w:szCs w:val="28"/>
        </w:rPr>
        <w:t xml:space="preserve">, </w:t>
      </w:r>
      <w:hyperlink r:id="rId24" w:history="1">
        <w:r w:rsidRPr="007E4AF0">
          <w:rPr>
            <w:rStyle w:val="a5"/>
            <w:color w:val="auto"/>
            <w:sz w:val="28"/>
            <w:szCs w:val="28"/>
            <w:u w:val="none"/>
          </w:rPr>
          <w:t>родовые травмы</w:t>
        </w:r>
      </w:hyperlink>
      <w:r w:rsidRPr="007E4AF0">
        <w:rPr>
          <w:sz w:val="28"/>
          <w:szCs w:val="28"/>
        </w:rPr>
        <w:t xml:space="preserve">, </w:t>
      </w:r>
      <w:hyperlink r:id="rId25" w:history="1">
        <w:r w:rsidRPr="007E4AF0">
          <w:rPr>
            <w:rStyle w:val="a5"/>
            <w:color w:val="auto"/>
            <w:sz w:val="28"/>
            <w:szCs w:val="28"/>
            <w:u w:val="none"/>
          </w:rPr>
          <w:t>перинатальные энцефалопатии</w:t>
        </w:r>
      </w:hyperlink>
      <w:r w:rsidRPr="007E4AF0">
        <w:rPr>
          <w:sz w:val="28"/>
          <w:szCs w:val="28"/>
        </w:rPr>
        <w:t xml:space="preserve">, </w:t>
      </w:r>
      <w:hyperlink r:id="rId26" w:history="1">
        <w:r w:rsidRPr="007E4AF0">
          <w:rPr>
            <w:rStyle w:val="a5"/>
            <w:color w:val="auto"/>
            <w:sz w:val="28"/>
            <w:szCs w:val="28"/>
            <w:u w:val="none"/>
          </w:rPr>
          <w:t>пилоростеноз</w:t>
        </w:r>
      </w:hyperlink>
      <w:r w:rsidRPr="007E4AF0">
        <w:rPr>
          <w:sz w:val="28"/>
          <w:szCs w:val="28"/>
        </w:rPr>
        <w:t xml:space="preserve">, </w:t>
      </w:r>
      <w:hyperlink r:id="rId27" w:history="1">
        <w:r w:rsidRPr="007E4AF0">
          <w:rPr>
            <w:rStyle w:val="a5"/>
            <w:color w:val="auto"/>
            <w:sz w:val="28"/>
            <w:szCs w:val="28"/>
            <w:u w:val="none"/>
          </w:rPr>
          <w:t>ДЦП</w:t>
        </w:r>
      </w:hyperlink>
      <w:r w:rsidRPr="007E4AF0">
        <w:rPr>
          <w:sz w:val="28"/>
          <w:szCs w:val="28"/>
        </w:rPr>
        <w:t>, алкогольный синдром плода и пр.</w:t>
      </w:r>
    </w:p>
    <w:p w:rsidR="007E4AF0" w:rsidRDefault="007B211C" w:rsidP="00D0421F">
      <w:pPr>
        <w:pStyle w:val="a3"/>
        <w:shd w:val="clear" w:color="auto" w:fill="FFFFFF"/>
        <w:spacing w:before="0" w:beforeAutospacing="0" w:after="0" w:afterAutospacing="0"/>
        <w:ind w:firstLine="709"/>
        <w:jc w:val="both"/>
        <w:textAlignment w:val="baseline"/>
        <w:rPr>
          <w:sz w:val="28"/>
          <w:szCs w:val="28"/>
        </w:rPr>
      </w:pPr>
      <w:r w:rsidRPr="00314204">
        <w:rPr>
          <w:sz w:val="28"/>
          <w:szCs w:val="28"/>
        </w:rPr>
        <w:t>К развитию приобретенной гипотрофии склонны дети, болеющие частыми</w:t>
      </w:r>
      <w:r>
        <w:rPr>
          <w:sz w:val="28"/>
          <w:szCs w:val="28"/>
        </w:rPr>
        <w:t xml:space="preserve"> </w:t>
      </w:r>
      <w:hyperlink r:id="rId28" w:history="1">
        <w:r w:rsidRPr="007E4AF0">
          <w:rPr>
            <w:rStyle w:val="a5"/>
            <w:color w:val="auto"/>
            <w:sz w:val="28"/>
            <w:szCs w:val="28"/>
            <w:u w:val="none"/>
          </w:rPr>
          <w:t>ОРВИ</w:t>
        </w:r>
      </w:hyperlink>
      <w:r w:rsidRPr="007E4AF0">
        <w:rPr>
          <w:sz w:val="28"/>
          <w:szCs w:val="28"/>
        </w:rPr>
        <w:t xml:space="preserve">, </w:t>
      </w:r>
      <w:hyperlink r:id="rId29" w:history="1">
        <w:r w:rsidRPr="007E4AF0">
          <w:rPr>
            <w:rStyle w:val="a5"/>
            <w:color w:val="auto"/>
            <w:sz w:val="28"/>
            <w:szCs w:val="28"/>
            <w:u w:val="none"/>
          </w:rPr>
          <w:t>кишечными инфекциями</w:t>
        </w:r>
      </w:hyperlink>
      <w:r w:rsidRPr="007E4AF0">
        <w:rPr>
          <w:sz w:val="28"/>
          <w:szCs w:val="28"/>
        </w:rPr>
        <w:t xml:space="preserve">, </w:t>
      </w:r>
      <w:hyperlink r:id="rId30" w:history="1">
        <w:r w:rsidRPr="007E4AF0">
          <w:rPr>
            <w:rStyle w:val="a5"/>
            <w:color w:val="auto"/>
            <w:sz w:val="28"/>
            <w:szCs w:val="28"/>
            <w:u w:val="none"/>
          </w:rPr>
          <w:t>пневмонией</w:t>
        </w:r>
      </w:hyperlink>
      <w:r w:rsidRPr="007E4AF0">
        <w:rPr>
          <w:sz w:val="28"/>
          <w:szCs w:val="28"/>
        </w:rPr>
        <w:t xml:space="preserve">, </w:t>
      </w:r>
      <w:hyperlink r:id="rId31" w:history="1">
        <w:r w:rsidRPr="007E4AF0">
          <w:rPr>
            <w:rStyle w:val="a5"/>
            <w:color w:val="auto"/>
            <w:sz w:val="28"/>
            <w:szCs w:val="28"/>
            <w:u w:val="none"/>
          </w:rPr>
          <w:t>туберкулезом</w:t>
        </w:r>
      </w:hyperlink>
      <w:r w:rsidRPr="007E4AF0">
        <w:rPr>
          <w:sz w:val="28"/>
          <w:szCs w:val="28"/>
        </w:rPr>
        <w:t xml:space="preserve"> и </w:t>
      </w:r>
      <w:r w:rsidRPr="00314204">
        <w:rPr>
          <w:sz w:val="28"/>
          <w:szCs w:val="28"/>
        </w:rPr>
        <w:t>др. Важная роль в возникновении гипотрофии у детей принадлежит неблагоприятным санитарно-гигиеническим условиям – плохому уходу за ребенком, недостаточному пребыванию на свежем воздухе, редким купаниям, недостаточному сну.</w:t>
      </w:r>
      <w:bookmarkStart w:id="1" w:name="h2_1"/>
      <w:bookmarkEnd w:id="1"/>
    </w:p>
    <w:p w:rsidR="007E4AF0" w:rsidRDefault="007B211C" w:rsidP="00262B73">
      <w:pPr>
        <w:pStyle w:val="a3"/>
        <w:shd w:val="clear" w:color="auto" w:fill="FFFFFF"/>
        <w:spacing w:before="0" w:beforeAutospacing="0" w:after="0" w:afterAutospacing="0"/>
        <w:ind w:firstLine="709"/>
        <w:jc w:val="both"/>
        <w:textAlignment w:val="baseline"/>
        <w:rPr>
          <w:sz w:val="28"/>
          <w:szCs w:val="28"/>
        </w:rPr>
      </w:pPr>
      <w:r w:rsidRPr="00314204">
        <w:rPr>
          <w:sz w:val="28"/>
          <w:szCs w:val="28"/>
        </w:rPr>
        <w:t xml:space="preserve">Таким образом, по времени возникновения различают внутриутробную (пренатальную, врожденную), постнатальную (приобретенную) и смешанную гипотрофию у детей. </w:t>
      </w:r>
    </w:p>
    <w:p w:rsidR="007B211C" w:rsidRPr="00314204" w:rsidRDefault="007B211C" w:rsidP="00262B73">
      <w:pPr>
        <w:pStyle w:val="a3"/>
        <w:shd w:val="clear" w:color="auto" w:fill="FFFFFF"/>
        <w:spacing w:before="0" w:beforeAutospacing="0" w:after="0" w:afterAutospacing="0"/>
        <w:ind w:firstLine="709"/>
        <w:jc w:val="both"/>
        <w:textAlignment w:val="baseline"/>
        <w:rPr>
          <w:sz w:val="28"/>
          <w:szCs w:val="28"/>
        </w:rPr>
      </w:pPr>
      <w:r w:rsidRPr="00314204">
        <w:rPr>
          <w:sz w:val="28"/>
          <w:szCs w:val="28"/>
        </w:rPr>
        <w:t xml:space="preserve">По выраженности дефицита массы тела у детей различают гипотрофию I (легкой), II (средней) и III (тяжелой) степени. О гипотрофии I степени говорят при отставании ребенка в весе на 10-20% от возрастной нормы при нормальном росте. Гипотрофия II степени у детей характеризуется снижением веса на 20-30% и отставанием роста на 2-3 </w:t>
      </w:r>
      <w:r w:rsidRPr="00314204">
        <w:rPr>
          <w:sz w:val="28"/>
          <w:szCs w:val="28"/>
        </w:rPr>
        <w:lastRenderedPageBreak/>
        <w:t>см. При гипотрофии III степени дефицит массы тела превышает 30 % от долженствующей по возрасту, имеется значительное отставание в росте.</w:t>
      </w:r>
    </w:p>
    <w:p w:rsidR="007B211C" w:rsidRPr="00314204" w:rsidRDefault="007B211C" w:rsidP="00262B73">
      <w:pPr>
        <w:pStyle w:val="a3"/>
        <w:shd w:val="clear" w:color="auto" w:fill="FFFFFF"/>
        <w:spacing w:before="0" w:beforeAutospacing="0" w:after="0" w:afterAutospacing="0"/>
        <w:ind w:firstLine="709"/>
        <w:jc w:val="both"/>
        <w:textAlignment w:val="baseline"/>
        <w:rPr>
          <w:sz w:val="28"/>
          <w:szCs w:val="28"/>
        </w:rPr>
      </w:pPr>
      <w:r w:rsidRPr="00314204">
        <w:rPr>
          <w:sz w:val="28"/>
          <w:szCs w:val="28"/>
        </w:rPr>
        <w:t>В течении гипотрофии у детей выделяют начальный период, этапы прогрессирования, стабилизации и реконвалесценции.</w:t>
      </w:r>
    </w:p>
    <w:p w:rsidR="007B211C" w:rsidRPr="00314204" w:rsidRDefault="007E4AF0" w:rsidP="00262B73">
      <w:pPr>
        <w:pStyle w:val="a3"/>
        <w:shd w:val="clear" w:color="auto" w:fill="FFFFFF"/>
        <w:spacing w:before="0" w:beforeAutospacing="0" w:after="0" w:afterAutospacing="0"/>
        <w:ind w:firstLine="709"/>
        <w:jc w:val="both"/>
        <w:textAlignment w:val="baseline"/>
        <w:rPr>
          <w:sz w:val="28"/>
          <w:szCs w:val="28"/>
        </w:rPr>
      </w:pPr>
      <w:bookmarkStart w:id="2" w:name="h2_2"/>
      <w:bookmarkEnd w:id="2"/>
      <w:r w:rsidRPr="007E4AF0">
        <w:rPr>
          <w:b/>
          <w:sz w:val="28"/>
          <w:szCs w:val="28"/>
        </w:rPr>
        <w:t>Клиническое течение.</w:t>
      </w:r>
      <w:r>
        <w:rPr>
          <w:sz w:val="28"/>
          <w:szCs w:val="28"/>
        </w:rPr>
        <w:t xml:space="preserve"> </w:t>
      </w:r>
      <w:r w:rsidR="007B211C" w:rsidRPr="00314204">
        <w:rPr>
          <w:sz w:val="28"/>
          <w:szCs w:val="28"/>
        </w:rPr>
        <w:t>При гипотрофии I степени состояние детей удовлетворительное; нервно-психическое развитие соответствует возрасту; может иметь место умеренное снижение аппетита. При внимательном осмотре обнаруживается бледность кожных покровов, снижение тургора тканей, истончение толщины подкожно-жирового слоя на животе.</w:t>
      </w:r>
    </w:p>
    <w:p w:rsidR="007B211C" w:rsidRPr="007E4AF0" w:rsidRDefault="007B211C" w:rsidP="00262B73">
      <w:pPr>
        <w:pStyle w:val="a3"/>
        <w:shd w:val="clear" w:color="auto" w:fill="FFFFFF"/>
        <w:spacing w:before="0" w:beforeAutospacing="0" w:after="0" w:afterAutospacing="0"/>
        <w:ind w:firstLine="709"/>
        <w:jc w:val="both"/>
        <w:textAlignment w:val="baseline"/>
        <w:rPr>
          <w:sz w:val="28"/>
          <w:szCs w:val="28"/>
        </w:rPr>
      </w:pPr>
      <w:r w:rsidRPr="00314204">
        <w:rPr>
          <w:sz w:val="28"/>
          <w:szCs w:val="28"/>
        </w:rPr>
        <w:t>Гипотрофия II степени у детей сопровождается нарушением активности ребенка (возбуждением или вялостью, отставанием моторного развития), плохим аппетитом. Кожные покровы бледные, шелушащиеся, дряблые. Отмечается снижение мышечного тонуса, эластичности и тургора тканей. Кожа легко собирается в складки, которые затем плохо расправляются. Подкожно-жировой слой исчезает на животе, туловище и конечностях; на лице – сохранен. У детей часто обнаруживается одышка</w:t>
      </w:r>
      <w:r w:rsidRPr="007E4AF0">
        <w:rPr>
          <w:sz w:val="28"/>
          <w:szCs w:val="28"/>
        </w:rPr>
        <w:t>, </w:t>
      </w:r>
      <w:hyperlink r:id="rId32" w:history="1">
        <w:r w:rsidRPr="007E4AF0">
          <w:rPr>
            <w:rStyle w:val="a5"/>
            <w:color w:val="auto"/>
            <w:sz w:val="28"/>
            <w:szCs w:val="28"/>
            <w:u w:val="none"/>
          </w:rPr>
          <w:t>артериальная гипотония</w:t>
        </w:r>
      </w:hyperlink>
      <w:r w:rsidRPr="007E4AF0">
        <w:rPr>
          <w:sz w:val="28"/>
          <w:szCs w:val="28"/>
        </w:rPr>
        <w:t> и </w:t>
      </w:r>
      <w:hyperlink r:id="rId33" w:history="1">
        <w:r w:rsidRPr="007E4AF0">
          <w:rPr>
            <w:rStyle w:val="a5"/>
            <w:color w:val="auto"/>
            <w:sz w:val="28"/>
            <w:szCs w:val="28"/>
            <w:u w:val="none"/>
          </w:rPr>
          <w:t>тахикардия</w:t>
        </w:r>
      </w:hyperlink>
      <w:r w:rsidRPr="007E4AF0">
        <w:rPr>
          <w:sz w:val="28"/>
          <w:szCs w:val="28"/>
        </w:rPr>
        <w:t>. Дети с гипотрофией II степени часто страдают интеркуррентными заболеваниями - </w:t>
      </w:r>
      <w:hyperlink r:id="rId34" w:history="1">
        <w:r w:rsidRPr="007E4AF0">
          <w:rPr>
            <w:rStyle w:val="a5"/>
            <w:color w:val="auto"/>
            <w:sz w:val="28"/>
            <w:szCs w:val="28"/>
            <w:u w:val="none"/>
          </w:rPr>
          <w:t>отитом</w:t>
        </w:r>
      </w:hyperlink>
      <w:r w:rsidRPr="007E4AF0">
        <w:rPr>
          <w:sz w:val="28"/>
          <w:szCs w:val="28"/>
        </w:rPr>
        <w:t>, пневмонией, пиелонефритом.</w:t>
      </w:r>
    </w:p>
    <w:p w:rsidR="00EB3675" w:rsidRPr="00D0421F" w:rsidRDefault="007B211C" w:rsidP="00D0421F">
      <w:pPr>
        <w:pStyle w:val="a3"/>
        <w:shd w:val="clear" w:color="auto" w:fill="FFFFFF"/>
        <w:spacing w:before="0" w:beforeAutospacing="0" w:after="0" w:afterAutospacing="0"/>
        <w:ind w:firstLine="709"/>
        <w:jc w:val="both"/>
        <w:textAlignment w:val="baseline"/>
        <w:rPr>
          <w:sz w:val="28"/>
          <w:szCs w:val="28"/>
        </w:rPr>
      </w:pPr>
      <w:r w:rsidRPr="007E4AF0">
        <w:rPr>
          <w:sz w:val="28"/>
          <w:szCs w:val="28"/>
        </w:rPr>
        <w:t xml:space="preserve">Гипотрофия III степени у детей характеризуется резким истощением: подкожно-жировой слой атрофируется на всем туловище и на лице. Ребенок вял, </w:t>
      </w:r>
      <w:proofErr w:type="spellStart"/>
      <w:r w:rsidRPr="007E4AF0">
        <w:rPr>
          <w:sz w:val="28"/>
          <w:szCs w:val="28"/>
        </w:rPr>
        <w:t>адинамичен</w:t>
      </w:r>
      <w:proofErr w:type="spellEnd"/>
      <w:r w:rsidRPr="007E4AF0">
        <w:rPr>
          <w:sz w:val="28"/>
          <w:szCs w:val="28"/>
        </w:rPr>
        <w:t xml:space="preserve">; практически не реагирует на раздражители (звук, свет, боль); резко отстает в росте и нервно-психическом развитии. Кожные покровы бледно-серого цвета, слизистые оболочки сухие и бледные; мышца </w:t>
      </w:r>
      <w:proofErr w:type="spellStart"/>
      <w:r w:rsidRPr="007E4AF0">
        <w:rPr>
          <w:sz w:val="28"/>
          <w:szCs w:val="28"/>
        </w:rPr>
        <w:t>атрофичны</w:t>
      </w:r>
      <w:proofErr w:type="spellEnd"/>
      <w:r w:rsidRPr="007E4AF0">
        <w:rPr>
          <w:sz w:val="28"/>
          <w:szCs w:val="28"/>
        </w:rPr>
        <w:t xml:space="preserve">, тургор тканей полностью утрачен. Истощение и обезвоживание приводят к западению глазных яблок и родничка, заострению черт лица, образованию трещин в углах рта, нарушению терморегуляции. Дети склонны к срыгиванию, рвоте, </w:t>
      </w:r>
      <w:hyperlink r:id="rId35" w:history="1">
        <w:r w:rsidRPr="007E4AF0">
          <w:rPr>
            <w:rStyle w:val="a5"/>
            <w:color w:val="auto"/>
            <w:sz w:val="28"/>
            <w:szCs w:val="28"/>
            <w:u w:val="none"/>
          </w:rPr>
          <w:t>поносам</w:t>
        </w:r>
      </w:hyperlink>
      <w:r w:rsidRPr="007E4AF0">
        <w:rPr>
          <w:sz w:val="28"/>
          <w:szCs w:val="28"/>
        </w:rPr>
        <w:t xml:space="preserve">, </w:t>
      </w:r>
      <w:proofErr w:type="spellStart"/>
      <w:r w:rsidRPr="007E4AF0">
        <w:rPr>
          <w:sz w:val="28"/>
          <w:szCs w:val="28"/>
        </w:rPr>
        <w:t>урежению</w:t>
      </w:r>
      <w:proofErr w:type="spellEnd"/>
      <w:r w:rsidRPr="007E4AF0">
        <w:rPr>
          <w:sz w:val="28"/>
          <w:szCs w:val="28"/>
        </w:rPr>
        <w:t xml:space="preserve"> мочеиспускания. У детей с гипотрофией III степени часто отмечаются </w:t>
      </w:r>
      <w:hyperlink r:id="rId36" w:history="1">
        <w:r w:rsidRPr="007E4AF0">
          <w:rPr>
            <w:rStyle w:val="a5"/>
            <w:color w:val="auto"/>
            <w:sz w:val="28"/>
            <w:szCs w:val="28"/>
            <w:u w:val="none"/>
          </w:rPr>
          <w:t>конъюнктивиты</w:t>
        </w:r>
      </w:hyperlink>
      <w:r w:rsidRPr="007E4AF0">
        <w:rPr>
          <w:sz w:val="28"/>
          <w:szCs w:val="28"/>
        </w:rPr>
        <w:t xml:space="preserve">, </w:t>
      </w:r>
      <w:hyperlink r:id="rId37" w:history="1">
        <w:proofErr w:type="spellStart"/>
        <w:r w:rsidRPr="007E4AF0">
          <w:rPr>
            <w:rStyle w:val="a5"/>
            <w:color w:val="auto"/>
            <w:sz w:val="28"/>
            <w:szCs w:val="28"/>
            <w:u w:val="none"/>
          </w:rPr>
          <w:t>кандидозный</w:t>
        </w:r>
        <w:proofErr w:type="spellEnd"/>
        <w:r w:rsidRPr="007E4AF0">
          <w:rPr>
            <w:rStyle w:val="a5"/>
            <w:color w:val="auto"/>
            <w:sz w:val="28"/>
            <w:szCs w:val="28"/>
            <w:u w:val="none"/>
          </w:rPr>
          <w:t xml:space="preserve"> стоматит</w:t>
        </w:r>
      </w:hyperlink>
      <w:r w:rsidRPr="007E4AF0">
        <w:rPr>
          <w:sz w:val="28"/>
          <w:szCs w:val="28"/>
        </w:rPr>
        <w:t xml:space="preserve"> (молочница), </w:t>
      </w:r>
      <w:hyperlink r:id="rId38" w:history="1">
        <w:r w:rsidRPr="007E4AF0">
          <w:rPr>
            <w:rStyle w:val="a5"/>
            <w:color w:val="auto"/>
            <w:sz w:val="28"/>
            <w:szCs w:val="28"/>
            <w:u w:val="none"/>
          </w:rPr>
          <w:t>глоссит</w:t>
        </w:r>
      </w:hyperlink>
      <w:r w:rsidRPr="007E4AF0">
        <w:rPr>
          <w:sz w:val="28"/>
          <w:szCs w:val="28"/>
        </w:rPr>
        <w:t xml:space="preserve">, </w:t>
      </w:r>
      <w:hyperlink r:id="rId39" w:history="1">
        <w:r w:rsidRPr="007E4AF0">
          <w:rPr>
            <w:rStyle w:val="a5"/>
            <w:color w:val="auto"/>
            <w:sz w:val="28"/>
            <w:szCs w:val="28"/>
            <w:u w:val="none"/>
          </w:rPr>
          <w:t>алопеция</w:t>
        </w:r>
      </w:hyperlink>
      <w:r w:rsidRPr="007E4AF0">
        <w:rPr>
          <w:sz w:val="28"/>
          <w:szCs w:val="28"/>
        </w:rPr>
        <w:t xml:space="preserve">, </w:t>
      </w:r>
      <w:hyperlink r:id="rId40" w:history="1">
        <w:r w:rsidRPr="007E4AF0">
          <w:rPr>
            <w:rStyle w:val="a5"/>
            <w:color w:val="auto"/>
            <w:sz w:val="28"/>
            <w:szCs w:val="28"/>
            <w:u w:val="none"/>
          </w:rPr>
          <w:t>ателектазы</w:t>
        </w:r>
      </w:hyperlink>
      <w:r w:rsidRPr="007E4AF0">
        <w:rPr>
          <w:sz w:val="28"/>
          <w:szCs w:val="28"/>
        </w:rPr>
        <w:t xml:space="preserve"> в легких, </w:t>
      </w:r>
      <w:hyperlink r:id="rId41" w:history="1">
        <w:r w:rsidRPr="007E4AF0">
          <w:rPr>
            <w:rStyle w:val="a5"/>
            <w:color w:val="auto"/>
            <w:sz w:val="28"/>
            <w:szCs w:val="28"/>
            <w:u w:val="none"/>
          </w:rPr>
          <w:t>застойные пневмонии</w:t>
        </w:r>
      </w:hyperlink>
      <w:r w:rsidRPr="007E4AF0">
        <w:rPr>
          <w:sz w:val="28"/>
          <w:szCs w:val="28"/>
        </w:rPr>
        <w:t xml:space="preserve">, </w:t>
      </w:r>
      <w:hyperlink r:id="rId42" w:history="1">
        <w:r w:rsidRPr="007E4AF0">
          <w:rPr>
            <w:rStyle w:val="a5"/>
            <w:color w:val="auto"/>
            <w:sz w:val="28"/>
            <w:szCs w:val="28"/>
            <w:u w:val="none"/>
          </w:rPr>
          <w:t>рахит</w:t>
        </w:r>
      </w:hyperlink>
      <w:r w:rsidRPr="007E4AF0">
        <w:rPr>
          <w:sz w:val="28"/>
          <w:szCs w:val="28"/>
        </w:rPr>
        <w:t xml:space="preserve">, </w:t>
      </w:r>
      <w:hyperlink r:id="rId43" w:history="1">
        <w:r w:rsidRPr="007E4AF0">
          <w:rPr>
            <w:rStyle w:val="a5"/>
            <w:color w:val="auto"/>
            <w:sz w:val="28"/>
            <w:szCs w:val="28"/>
            <w:u w:val="none"/>
          </w:rPr>
          <w:t>анемии</w:t>
        </w:r>
      </w:hyperlink>
      <w:r w:rsidRPr="007E4AF0">
        <w:rPr>
          <w:sz w:val="28"/>
          <w:szCs w:val="28"/>
        </w:rPr>
        <w:t xml:space="preserve">. В терминальной стадии гипотрофии у детей развивается гипотермия, </w:t>
      </w:r>
      <w:hyperlink r:id="rId44" w:history="1">
        <w:r w:rsidRPr="007E4AF0">
          <w:rPr>
            <w:rStyle w:val="a5"/>
            <w:color w:val="auto"/>
            <w:sz w:val="28"/>
            <w:szCs w:val="28"/>
            <w:u w:val="none"/>
          </w:rPr>
          <w:t>брадикардия</w:t>
        </w:r>
      </w:hyperlink>
      <w:r w:rsidRPr="007E4AF0">
        <w:rPr>
          <w:sz w:val="28"/>
          <w:szCs w:val="28"/>
        </w:rPr>
        <w:t>, гипогликемия.</w:t>
      </w:r>
    </w:p>
    <w:p w:rsidR="00EB3675" w:rsidRPr="00314204" w:rsidRDefault="00EB3675" w:rsidP="00262B73">
      <w:pPr>
        <w:pStyle w:val="a3"/>
        <w:spacing w:before="0" w:beforeAutospacing="0" w:after="0" w:afterAutospacing="0"/>
        <w:ind w:firstLine="709"/>
        <w:jc w:val="both"/>
        <w:rPr>
          <w:sz w:val="28"/>
          <w:szCs w:val="28"/>
        </w:rPr>
      </w:pPr>
      <w:proofErr w:type="spellStart"/>
      <w:r>
        <w:rPr>
          <w:rStyle w:val="a4"/>
          <w:rFonts w:eastAsiaTheme="majorEastAsia"/>
          <w:sz w:val="28"/>
          <w:szCs w:val="28"/>
        </w:rPr>
        <w:t>Паратрофия</w:t>
      </w:r>
      <w:proofErr w:type="spellEnd"/>
      <w:r>
        <w:rPr>
          <w:rStyle w:val="a4"/>
          <w:rFonts w:eastAsiaTheme="majorEastAsia"/>
          <w:sz w:val="28"/>
          <w:szCs w:val="28"/>
        </w:rPr>
        <w:t xml:space="preserve"> </w:t>
      </w:r>
      <w:r w:rsidRPr="00314204">
        <w:rPr>
          <w:rStyle w:val="a4"/>
          <w:rFonts w:eastAsiaTheme="majorEastAsia"/>
          <w:sz w:val="28"/>
          <w:szCs w:val="28"/>
        </w:rPr>
        <w:t>—</w:t>
      </w:r>
      <w:r>
        <w:rPr>
          <w:sz w:val="28"/>
          <w:szCs w:val="28"/>
        </w:rPr>
        <w:t xml:space="preserve"> </w:t>
      </w:r>
      <w:r w:rsidRPr="00314204">
        <w:rPr>
          <w:sz w:val="28"/>
          <w:szCs w:val="28"/>
        </w:rPr>
        <w:t xml:space="preserve">это заболевание, которое проявляется в появлении у ребенка избыточного веса как следствие нарушения кормления в первый год его жизни. Масса тела ребенка с </w:t>
      </w:r>
      <w:proofErr w:type="spellStart"/>
      <w:r w:rsidRPr="00314204">
        <w:rPr>
          <w:sz w:val="28"/>
          <w:szCs w:val="28"/>
        </w:rPr>
        <w:t>паратрофией</w:t>
      </w:r>
      <w:proofErr w:type="spellEnd"/>
      <w:r w:rsidRPr="00314204">
        <w:rPr>
          <w:sz w:val="28"/>
          <w:szCs w:val="28"/>
        </w:rPr>
        <w:t xml:space="preserve"> выше, чем должно быть в норме, на 10% и более. Заболевание может усугубляться, когда ребенка переводят на </w:t>
      </w:r>
      <w:r>
        <w:rPr>
          <w:sz w:val="28"/>
          <w:szCs w:val="28"/>
        </w:rPr>
        <w:t xml:space="preserve">искусственное </w:t>
      </w:r>
      <w:r w:rsidRPr="00314204">
        <w:rPr>
          <w:sz w:val="28"/>
          <w:szCs w:val="28"/>
        </w:rPr>
        <w:t>вскармливание.</w:t>
      </w:r>
    </w:p>
    <w:p w:rsidR="00EB3675" w:rsidRPr="00314204" w:rsidRDefault="001C3E0C" w:rsidP="00262B73">
      <w:pPr>
        <w:pStyle w:val="a3"/>
        <w:spacing w:before="0" w:beforeAutospacing="0" w:after="0" w:afterAutospacing="0"/>
        <w:ind w:firstLine="709"/>
        <w:jc w:val="both"/>
        <w:rPr>
          <w:sz w:val="28"/>
          <w:szCs w:val="28"/>
        </w:rPr>
      </w:pPr>
      <w:hyperlink r:id="rId45" w:history="1">
        <w:proofErr w:type="spellStart"/>
        <w:r w:rsidR="00EB3675" w:rsidRPr="00D0421F">
          <w:rPr>
            <w:rStyle w:val="a5"/>
            <w:b/>
            <w:color w:val="auto"/>
            <w:sz w:val="28"/>
            <w:szCs w:val="28"/>
            <w:u w:val="none"/>
          </w:rPr>
          <w:t>Паратрофию</w:t>
        </w:r>
        <w:proofErr w:type="spellEnd"/>
      </w:hyperlink>
      <w:r w:rsidR="00EB3675">
        <w:rPr>
          <w:sz w:val="28"/>
          <w:szCs w:val="28"/>
        </w:rPr>
        <w:t xml:space="preserve"> </w:t>
      </w:r>
      <w:r w:rsidR="00EB3675" w:rsidRPr="00314204">
        <w:rPr>
          <w:sz w:val="28"/>
          <w:szCs w:val="28"/>
        </w:rPr>
        <w:t xml:space="preserve">диагностируют у детей до 12 месяцев. После рождения у ребенка масса тела прибавляется на 1000-15000 грамм ежемесячно. </w:t>
      </w:r>
      <w:proofErr w:type="spellStart"/>
      <w:r w:rsidR="00EB3675" w:rsidRPr="00314204">
        <w:rPr>
          <w:sz w:val="28"/>
          <w:szCs w:val="28"/>
        </w:rPr>
        <w:t>Паратрофия</w:t>
      </w:r>
      <w:proofErr w:type="spellEnd"/>
      <w:r w:rsidR="00EB3675" w:rsidRPr="00314204">
        <w:rPr>
          <w:sz w:val="28"/>
          <w:szCs w:val="28"/>
        </w:rPr>
        <w:t xml:space="preserve"> бывает трех степеней:</w:t>
      </w:r>
    </w:p>
    <w:p w:rsidR="00EB3675" w:rsidRPr="00314204" w:rsidRDefault="00EB3675" w:rsidP="00262B73">
      <w:pPr>
        <w:numPr>
          <w:ilvl w:val="0"/>
          <w:numId w:val="1"/>
        </w:numPr>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I степень – масса малыша выше нормы на 11-20%</w:t>
      </w:r>
    </w:p>
    <w:p w:rsidR="00EB3675" w:rsidRPr="00314204" w:rsidRDefault="00EB3675" w:rsidP="00262B73">
      <w:pPr>
        <w:numPr>
          <w:ilvl w:val="0"/>
          <w:numId w:val="1"/>
        </w:numPr>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II степень – масса малыша выше нормы на 21-30%</w:t>
      </w:r>
    </w:p>
    <w:p w:rsidR="00EB3675" w:rsidRPr="00314204" w:rsidRDefault="00EB3675" w:rsidP="00262B73">
      <w:pPr>
        <w:numPr>
          <w:ilvl w:val="0"/>
          <w:numId w:val="1"/>
        </w:numPr>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III степень – масса малыша выше нормы на 31% и более</w:t>
      </w:r>
    </w:p>
    <w:p w:rsidR="00EB3675" w:rsidRPr="00314204" w:rsidRDefault="00EB3675" w:rsidP="00262B73">
      <w:pPr>
        <w:pStyle w:val="a3"/>
        <w:spacing w:before="0" w:beforeAutospacing="0" w:after="0" w:afterAutospacing="0"/>
        <w:ind w:firstLine="709"/>
        <w:jc w:val="both"/>
        <w:rPr>
          <w:sz w:val="28"/>
          <w:szCs w:val="28"/>
        </w:rPr>
      </w:pPr>
      <w:r w:rsidRPr="00314204">
        <w:rPr>
          <w:sz w:val="28"/>
          <w:szCs w:val="28"/>
        </w:rPr>
        <w:t xml:space="preserve">Если возникли подозрения на </w:t>
      </w:r>
      <w:proofErr w:type="spellStart"/>
      <w:r w:rsidRPr="00314204">
        <w:rPr>
          <w:sz w:val="28"/>
          <w:szCs w:val="28"/>
        </w:rPr>
        <w:t>паратрофию</w:t>
      </w:r>
      <w:proofErr w:type="spellEnd"/>
      <w:r w:rsidRPr="00314204">
        <w:rPr>
          <w:sz w:val="28"/>
          <w:szCs w:val="28"/>
        </w:rPr>
        <w:t xml:space="preserve">, сравнивают фактическую массу тела и длину тела (рост) малыша. Если масса и длина выше средней нормы, есть пропорциональность, то диагноз </w:t>
      </w:r>
      <w:proofErr w:type="spellStart"/>
      <w:r w:rsidRPr="00314204">
        <w:rPr>
          <w:sz w:val="28"/>
          <w:szCs w:val="28"/>
        </w:rPr>
        <w:t>паратрофии</w:t>
      </w:r>
      <w:proofErr w:type="spellEnd"/>
      <w:r w:rsidRPr="00314204">
        <w:rPr>
          <w:sz w:val="28"/>
          <w:szCs w:val="28"/>
        </w:rPr>
        <w:t xml:space="preserve"> неверный.</w:t>
      </w:r>
    </w:p>
    <w:p w:rsidR="00EB3675" w:rsidRPr="00314204" w:rsidRDefault="00EB3675" w:rsidP="00262B73">
      <w:pPr>
        <w:pStyle w:val="a3"/>
        <w:spacing w:before="0" w:beforeAutospacing="0" w:after="0" w:afterAutospacing="0"/>
        <w:ind w:firstLine="709"/>
        <w:jc w:val="both"/>
        <w:rPr>
          <w:sz w:val="28"/>
          <w:szCs w:val="28"/>
        </w:rPr>
      </w:pPr>
      <w:r w:rsidRPr="00314204">
        <w:rPr>
          <w:sz w:val="28"/>
          <w:szCs w:val="28"/>
        </w:rPr>
        <w:t xml:space="preserve">Если масса тела выше у ребенка от 1 года, в таком случае заболевания называется ожирением. </w:t>
      </w:r>
    </w:p>
    <w:p w:rsidR="00EB3675" w:rsidRPr="00314204" w:rsidRDefault="00EB3675" w:rsidP="00262B73">
      <w:pPr>
        <w:shd w:val="clear" w:color="auto" w:fill="FFFFFF"/>
        <w:spacing w:after="0" w:line="240" w:lineRule="auto"/>
        <w:ind w:firstLine="709"/>
        <w:jc w:val="both"/>
        <w:rPr>
          <w:rFonts w:ascii="Times New Roman" w:hAnsi="Times New Roman" w:cs="Times New Roman"/>
          <w:sz w:val="28"/>
          <w:szCs w:val="28"/>
        </w:rPr>
      </w:pPr>
      <w:proofErr w:type="spellStart"/>
      <w:r w:rsidRPr="00314204">
        <w:rPr>
          <w:rFonts w:ascii="Times New Roman" w:hAnsi="Times New Roman" w:cs="Times New Roman"/>
          <w:sz w:val="28"/>
          <w:szCs w:val="28"/>
        </w:rPr>
        <w:t>Паратрофию</w:t>
      </w:r>
      <w:proofErr w:type="spellEnd"/>
      <w:r w:rsidRPr="00314204">
        <w:rPr>
          <w:rFonts w:ascii="Times New Roman" w:hAnsi="Times New Roman" w:cs="Times New Roman"/>
          <w:sz w:val="28"/>
          <w:szCs w:val="28"/>
        </w:rPr>
        <w:t xml:space="preserve"> у детей могут вызвать как эндогенные, так и экзогенные факторы. Наиболее распространенные из них:</w:t>
      </w:r>
    </w:p>
    <w:p w:rsidR="00EB3675" w:rsidRPr="00314204" w:rsidRDefault="00EB3675" w:rsidP="00262B73">
      <w:pPr>
        <w:numPr>
          <w:ilvl w:val="0"/>
          <w:numId w:val="2"/>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нерациональное и бессистемное питание</w:t>
      </w:r>
    </w:p>
    <w:p w:rsidR="00EB3675" w:rsidRPr="00314204" w:rsidRDefault="00EB3675" w:rsidP="00262B73">
      <w:pPr>
        <w:shd w:val="clear" w:color="auto" w:fill="FFFFFF"/>
        <w:spacing w:after="0" w:line="240" w:lineRule="auto"/>
        <w:ind w:firstLine="709"/>
        <w:jc w:val="both"/>
        <w:rPr>
          <w:rFonts w:ascii="Times New Roman" w:hAnsi="Times New Roman" w:cs="Times New Roman"/>
          <w:sz w:val="28"/>
          <w:szCs w:val="28"/>
        </w:rPr>
      </w:pPr>
      <w:r w:rsidRPr="00314204">
        <w:rPr>
          <w:rFonts w:ascii="Times New Roman" w:hAnsi="Times New Roman" w:cs="Times New Roman"/>
          <w:sz w:val="28"/>
          <w:szCs w:val="28"/>
        </w:rPr>
        <w:lastRenderedPageBreak/>
        <w:t>Ребенку могут давать пищу в ночное время; увеличивать объем порций при смешанном вскармливании, если не учитывается объем грудного молока и увеличенный объем прикорма. Также причиной может быть частое кормление, что не соответствует возрасту ребенка, при искусственном вскармливании – тогда энергетические затраты организма существенно ниже энергетической ценности рациона.</w:t>
      </w:r>
    </w:p>
    <w:p w:rsidR="00EB3675" w:rsidRPr="00314204" w:rsidRDefault="00EB3675" w:rsidP="00262B73">
      <w:pPr>
        <w:numPr>
          <w:ilvl w:val="0"/>
          <w:numId w:val="3"/>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несбалансированный рацион</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Сюда относится нарушение нормальной пропорциональности между</w:t>
      </w:r>
      <w:r>
        <w:rPr>
          <w:sz w:val="28"/>
          <w:szCs w:val="28"/>
        </w:rPr>
        <w:t xml:space="preserve"> </w:t>
      </w:r>
      <w:hyperlink r:id="rId46" w:history="1">
        <w:r w:rsidRPr="00D0421F">
          <w:rPr>
            <w:rStyle w:val="a5"/>
            <w:color w:val="auto"/>
            <w:sz w:val="28"/>
            <w:szCs w:val="28"/>
            <w:u w:val="none"/>
          </w:rPr>
          <w:t>углеводами</w:t>
        </w:r>
      </w:hyperlink>
      <w:r w:rsidRPr="00D0421F">
        <w:rPr>
          <w:sz w:val="28"/>
          <w:szCs w:val="28"/>
        </w:rPr>
        <w:t xml:space="preserve">, </w:t>
      </w:r>
      <w:r w:rsidRPr="00314204">
        <w:rPr>
          <w:sz w:val="28"/>
          <w:szCs w:val="28"/>
        </w:rPr>
        <w:t>белками и жирами. К примеру, в рационе ребенка от 6 месяцев могут быть введены 2-3 прикорма кашами, а для более старших детей родители покупают печенье и другие продукты, в которых содержатся углеводы в больших количествах, в особенности быстрые. Также важную роль играет нехватка витаминов в питании ребенка.</w:t>
      </w:r>
    </w:p>
    <w:p w:rsidR="00EB3675" w:rsidRPr="00314204" w:rsidRDefault="00EB3675" w:rsidP="00262B73">
      <w:pPr>
        <w:numPr>
          <w:ilvl w:val="0"/>
          <w:numId w:val="4"/>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конституциональная склонность к увеличению количества жировых клеток</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xml:space="preserve">В таких случаях малыши сразу после рождения имеют повышенный процент жировой массы. </w:t>
      </w:r>
      <w:proofErr w:type="spellStart"/>
      <w:r w:rsidRPr="00314204">
        <w:rPr>
          <w:sz w:val="28"/>
          <w:szCs w:val="28"/>
        </w:rPr>
        <w:t>Массо</w:t>
      </w:r>
      <w:proofErr w:type="spellEnd"/>
      <w:r w:rsidRPr="00314204">
        <w:rPr>
          <w:sz w:val="28"/>
          <w:szCs w:val="28"/>
        </w:rPr>
        <w:t>-ростовой показатель у них достигает 78–90.</w:t>
      </w:r>
    </w:p>
    <w:p w:rsidR="00EB3675" w:rsidRPr="00314204" w:rsidRDefault="00EB3675" w:rsidP="00262B73">
      <w:pPr>
        <w:numPr>
          <w:ilvl w:val="0"/>
          <w:numId w:val="5"/>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социальные и культурные условия</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Недостаточная санитарная культура родителей, очень низкий достаток семьи, медицинская безграмотность.</w:t>
      </w:r>
    </w:p>
    <w:p w:rsidR="00EB3675" w:rsidRPr="00314204" w:rsidRDefault="00EB3675" w:rsidP="00262B73">
      <w:pPr>
        <w:numPr>
          <w:ilvl w:val="0"/>
          <w:numId w:val="6"/>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дефекты воспитания, при которых ребенка не побуждают к двигательной активности, гиподинамия</w:t>
      </w:r>
    </w:p>
    <w:p w:rsidR="00EB3675" w:rsidRPr="00314204" w:rsidRDefault="00EB3675" w:rsidP="00262B73">
      <w:pPr>
        <w:numPr>
          <w:ilvl w:val="0"/>
          <w:numId w:val="6"/>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функциональные нарушения в ядрах гипоталамуса, что приводит к несоответствию чувства аппетита и насыщения</w:t>
      </w:r>
    </w:p>
    <w:p w:rsidR="00EB3675" w:rsidRPr="00D0421F" w:rsidRDefault="00EB3675" w:rsidP="00262B73">
      <w:pPr>
        <w:numPr>
          <w:ilvl w:val="0"/>
          <w:numId w:val="6"/>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нарушение</w:t>
      </w:r>
      <w:r>
        <w:rPr>
          <w:rFonts w:ascii="Times New Roman" w:hAnsi="Times New Roman" w:cs="Times New Roman"/>
          <w:sz w:val="28"/>
          <w:szCs w:val="28"/>
        </w:rPr>
        <w:t xml:space="preserve"> </w:t>
      </w:r>
      <w:hyperlink r:id="rId47" w:history="1">
        <w:r w:rsidRPr="00D0421F">
          <w:rPr>
            <w:rStyle w:val="a5"/>
            <w:rFonts w:ascii="Times New Roman" w:hAnsi="Times New Roman" w:cs="Times New Roman"/>
            <w:color w:val="auto"/>
            <w:sz w:val="28"/>
            <w:szCs w:val="28"/>
            <w:u w:val="none"/>
          </w:rPr>
          <w:t>метаболизма</w:t>
        </w:r>
      </w:hyperlink>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xml:space="preserve">Повышенная </w:t>
      </w:r>
      <w:proofErr w:type="spellStart"/>
      <w:r w:rsidRPr="00314204">
        <w:rPr>
          <w:sz w:val="28"/>
          <w:szCs w:val="28"/>
        </w:rPr>
        <w:t>гидролабильность</w:t>
      </w:r>
      <w:proofErr w:type="spellEnd"/>
      <w:r w:rsidRPr="00314204">
        <w:rPr>
          <w:sz w:val="28"/>
          <w:szCs w:val="28"/>
        </w:rPr>
        <w:t xml:space="preserve"> тканей, быстрое усвоение углеводов и жиров в желудочно-кишечном тракте, болезни накопления, нарушения обмена аминокислот.</w:t>
      </w:r>
    </w:p>
    <w:p w:rsidR="00EB3675" w:rsidRPr="00314204" w:rsidRDefault="00EB3675" w:rsidP="00262B73">
      <w:pPr>
        <w:numPr>
          <w:ilvl w:val="0"/>
          <w:numId w:val="7"/>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задержка в организме лишнего количества воды</w:t>
      </w:r>
    </w:p>
    <w:p w:rsidR="00EB3675" w:rsidRPr="00314204" w:rsidRDefault="00EB3675" w:rsidP="00262B73">
      <w:pPr>
        <w:numPr>
          <w:ilvl w:val="0"/>
          <w:numId w:val="7"/>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повышение инсулина, соматотропного гормона гипофиза</w:t>
      </w:r>
    </w:p>
    <w:p w:rsidR="00EB3675" w:rsidRDefault="00EB3675" w:rsidP="00262B73">
      <w:pPr>
        <w:numPr>
          <w:ilvl w:val="0"/>
          <w:numId w:val="7"/>
        </w:numPr>
        <w:shd w:val="clear" w:color="auto" w:fill="FFFFFF"/>
        <w:spacing w:after="0" w:line="240" w:lineRule="auto"/>
        <w:ind w:left="242" w:firstLine="709"/>
        <w:jc w:val="both"/>
        <w:rPr>
          <w:rFonts w:ascii="Times New Roman" w:hAnsi="Times New Roman" w:cs="Times New Roman"/>
          <w:sz w:val="28"/>
          <w:szCs w:val="28"/>
        </w:rPr>
      </w:pPr>
      <w:r w:rsidRPr="00314204">
        <w:rPr>
          <w:rFonts w:ascii="Times New Roman" w:hAnsi="Times New Roman" w:cs="Times New Roman"/>
          <w:sz w:val="28"/>
          <w:szCs w:val="28"/>
        </w:rPr>
        <w:t>нехватка прогулок на свежем воздухе</w:t>
      </w:r>
      <w:bookmarkStart w:id="3" w:name="pathogenesis"/>
      <w:bookmarkEnd w:id="3"/>
    </w:p>
    <w:p w:rsidR="00EB3675" w:rsidRPr="00024224" w:rsidRDefault="00EB3675" w:rsidP="00262B73">
      <w:pPr>
        <w:shd w:val="clear" w:color="auto" w:fill="FFFFFF"/>
        <w:spacing w:after="0" w:line="240" w:lineRule="auto"/>
        <w:ind w:left="-118" w:firstLine="709"/>
        <w:jc w:val="both"/>
        <w:rPr>
          <w:rFonts w:ascii="Times New Roman" w:hAnsi="Times New Roman" w:cs="Times New Roman"/>
          <w:sz w:val="28"/>
          <w:szCs w:val="28"/>
        </w:rPr>
      </w:pPr>
      <w:r w:rsidRPr="00024224">
        <w:rPr>
          <w:rFonts w:ascii="Times New Roman" w:hAnsi="Times New Roman" w:cs="Times New Roman"/>
          <w:b/>
          <w:sz w:val="28"/>
          <w:szCs w:val="28"/>
        </w:rPr>
        <w:t>Патогенез.</w:t>
      </w:r>
      <w:r w:rsidRPr="00024224">
        <w:rPr>
          <w:rFonts w:ascii="Times New Roman" w:hAnsi="Times New Roman" w:cs="Times New Roman"/>
          <w:sz w:val="28"/>
          <w:szCs w:val="28"/>
        </w:rPr>
        <w:t xml:space="preserve"> Несбалансированная диета приводит к нарушению функции кишечника. Метаболизм нарушается. Истощаются определенные ферментные системы кишечника. Появляется дисбактериоз с явлениями эндогенной интоксикации, развитием</w:t>
      </w:r>
      <w:r>
        <w:rPr>
          <w:rFonts w:ascii="Times New Roman" w:hAnsi="Times New Roman" w:cs="Times New Roman"/>
          <w:sz w:val="28"/>
          <w:szCs w:val="28"/>
        </w:rPr>
        <w:t xml:space="preserve"> </w:t>
      </w:r>
      <w:hyperlink r:id="rId48" w:history="1">
        <w:r w:rsidRPr="00412113">
          <w:rPr>
            <w:rStyle w:val="a5"/>
            <w:rFonts w:ascii="Times New Roman" w:hAnsi="Times New Roman" w:cs="Times New Roman"/>
            <w:color w:val="auto"/>
            <w:sz w:val="28"/>
            <w:szCs w:val="28"/>
            <w:u w:val="none"/>
          </w:rPr>
          <w:t>гиповитаминозов</w:t>
        </w:r>
      </w:hyperlink>
      <w:r w:rsidRPr="00412113">
        <w:rPr>
          <w:rFonts w:ascii="Times New Roman" w:hAnsi="Times New Roman" w:cs="Times New Roman"/>
          <w:sz w:val="28"/>
          <w:szCs w:val="28"/>
        </w:rPr>
        <w:t xml:space="preserve">, </w:t>
      </w:r>
      <w:r w:rsidRPr="00024224">
        <w:rPr>
          <w:rFonts w:ascii="Times New Roman" w:hAnsi="Times New Roman" w:cs="Times New Roman"/>
          <w:sz w:val="28"/>
          <w:szCs w:val="28"/>
        </w:rPr>
        <w:t xml:space="preserve">ацидоза, анемии. Нарушается углеводный, белковый, водно-солевой, витаминный обмен. Нарушение углеводного обмена проявляется в </w:t>
      </w:r>
      <w:proofErr w:type="spellStart"/>
      <w:r w:rsidRPr="00024224">
        <w:rPr>
          <w:rFonts w:ascii="Times New Roman" w:hAnsi="Times New Roman" w:cs="Times New Roman"/>
          <w:sz w:val="28"/>
          <w:szCs w:val="28"/>
        </w:rPr>
        <w:t>гиперинсулинизме</w:t>
      </w:r>
      <w:proofErr w:type="spellEnd"/>
      <w:r w:rsidRPr="00024224">
        <w:rPr>
          <w:rFonts w:ascii="Times New Roman" w:hAnsi="Times New Roman" w:cs="Times New Roman"/>
          <w:sz w:val="28"/>
          <w:szCs w:val="28"/>
        </w:rPr>
        <w:t xml:space="preserve"> с усилением </w:t>
      </w:r>
      <w:proofErr w:type="spellStart"/>
      <w:r w:rsidRPr="00024224">
        <w:rPr>
          <w:rFonts w:ascii="Times New Roman" w:hAnsi="Times New Roman" w:cs="Times New Roman"/>
          <w:sz w:val="28"/>
          <w:szCs w:val="28"/>
        </w:rPr>
        <w:t>липогенеза</w:t>
      </w:r>
      <w:proofErr w:type="spellEnd"/>
      <w:r w:rsidRPr="00024224">
        <w:rPr>
          <w:rFonts w:ascii="Times New Roman" w:hAnsi="Times New Roman" w:cs="Times New Roman"/>
          <w:sz w:val="28"/>
          <w:szCs w:val="28"/>
        </w:rPr>
        <w:t xml:space="preserve"> и анаболическим эффектом. Снижается сопротивляемость детского организма к болезням, ребенок часто «подхватывает» инфекции.</w:t>
      </w:r>
      <w:bookmarkStart w:id="4" w:name="symptoms"/>
      <w:bookmarkEnd w:id="4"/>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b/>
          <w:sz w:val="28"/>
          <w:szCs w:val="28"/>
        </w:rPr>
        <w:t xml:space="preserve">Симптомы </w:t>
      </w:r>
      <w:proofErr w:type="spellStart"/>
      <w:r w:rsidRPr="00314204">
        <w:rPr>
          <w:b/>
          <w:sz w:val="28"/>
          <w:szCs w:val="28"/>
        </w:rPr>
        <w:t>паратрофии</w:t>
      </w:r>
      <w:proofErr w:type="spellEnd"/>
      <w:r w:rsidRPr="00314204">
        <w:rPr>
          <w:sz w:val="28"/>
          <w:szCs w:val="28"/>
        </w:rPr>
        <w:t xml:space="preserve"> похожи на гипотрофию, исключая ситуацию с подкожно-жировым слоем и дефицитом массы тела. Основные клинические проявления </w:t>
      </w:r>
      <w:proofErr w:type="spellStart"/>
      <w:r w:rsidRPr="00314204">
        <w:rPr>
          <w:sz w:val="28"/>
          <w:szCs w:val="28"/>
        </w:rPr>
        <w:t>паратрофии</w:t>
      </w:r>
      <w:proofErr w:type="spellEnd"/>
      <w:r w:rsidRPr="00314204">
        <w:rPr>
          <w:sz w:val="28"/>
          <w:szCs w:val="28"/>
        </w:rPr>
        <w:t xml:space="preserve"> у детей:</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обменные нарушения</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xml:space="preserve">В сыворотке крови наблюдается пониженное содержание железа и фосфолипидов. выше нормы уровень холестерина. Происходят нарушения углеводного обмена, о чем свидетельствует </w:t>
      </w:r>
      <w:proofErr w:type="spellStart"/>
      <w:r w:rsidRPr="00314204">
        <w:rPr>
          <w:sz w:val="28"/>
          <w:szCs w:val="28"/>
        </w:rPr>
        <w:t>глюкозотолерантный</w:t>
      </w:r>
      <w:proofErr w:type="spellEnd"/>
      <w:r w:rsidRPr="00314204">
        <w:rPr>
          <w:sz w:val="28"/>
          <w:szCs w:val="28"/>
        </w:rPr>
        <w:t xml:space="preserve"> тест. Фиксируют неустойчивость водно-электролитного баланса. Заболевая чем-либо, малыш быстро теряет массу.</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нарушения трофики тканей</w:t>
      </w:r>
    </w:p>
    <w:p w:rsidR="00EB3675" w:rsidRPr="00412113"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xml:space="preserve">Дети пастозные, рыхлые. Наблюдается бледность и </w:t>
      </w:r>
      <w:proofErr w:type="spellStart"/>
      <w:r w:rsidRPr="00314204">
        <w:rPr>
          <w:sz w:val="28"/>
          <w:szCs w:val="28"/>
        </w:rPr>
        <w:t>суховатость</w:t>
      </w:r>
      <w:proofErr w:type="spellEnd"/>
      <w:r w:rsidRPr="00314204">
        <w:rPr>
          <w:sz w:val="28"/>
          <w:szCs w:val="28"/>
        </w:rPr>
        <w:t xml:space="preserve"> кожных покровов. В некоторых случаях кожа имеет сероватый оттенок (если у ребенка избыток белков). Снижены мышечный тонус и</w:t>
      </w:r>
      <w:r>
        <w:rPr>
          <w:sz w:val="28"/>
          <w:szCs w:val="28"/>
        </w:rPr>
        <w:t xml:space="preserve"> </w:t>
      </w:r>
      <w:hyperlink r:id="rId49" w:history="1">
        <w:r w:rsidRPr="00412113">
          <w:rPr>
            <w:rStyle w:val="a5"/>
            <w:color w:val="auto"/>
            <w:sz w:val="28"/>
            <w:szCs w:val="28"/>
            <w:u w:val="none"/>
          </w:rPr>
          <w:t>тургор тканей</w:t>
        </w:r>
      </w:hyperlink>
      <w:r w:rsidRPr="00412113">
        <w:rPr>
          <w:sz w:val="28"/>
          <w:szCs w:val="28"/>
        </w:rPr>
        <w:t>. Достаточно выражен подкожный жировой слой, но он дряблый и рыхлый.</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расстройства деятельности кишечника</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lastRenderedPageBreak/>
        <w:t xml:space="preserve">Если ребенку дают слишком много углеводов, стул становится мучнистым – испражнения имеют жидкую консистенцию, кислую реакцию, желто-зеленый оттенок. При перекорме малыша белками его стул становится необильным, сухой, плотный вид, оттенок серой глины. Запах стула при белковом перекорме неприятный, гнилостный. </w:t>
      </w:r>
      <w:proofErr w:type="spellStart"/>
      <w:r w:rsidRPr="00314204">
        <w:rPr>
          <w:sz w:val="28"/>
          <w:szCs w:val="28"/>
        </w:rPr>
        <w:t>Миткроскопическое</w:t>
      </w:r>
      <w:proofErr w:type="spellEnd"/>
      <w:r w:rsidRPr="00314204">
        <w:rPr>
          <w:sz w:val="28"/>
          <w:szCs w:val="28"/>
        </w:rPr>
        <w:t xml:space="preserve"> исследование показывает много солей жирных кислот и детрита, недостаток нейтрального жира.</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нервно-психические нарушения</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Неустойчивость эмоционального тонуса, малоподвижность, беспокойный поверхностный сон, малая активность, которая сменяется периодически на немотивированное (беспричинное) беспокойство. У ребенка моторные навыки развиваются очень медленно, отстают от нормы. Иногда аппетит снижен, всегда избирательный.</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rStyle w:val="a6"/>
          <w:sz w:val="28"/>
          <w:szCs w:val="28"/>
        </w:rPr>
        <w:t>-</w:t>
      </w:r>
      <w:r>
        <w:rPr>
          <w:rStyle w:val="a6"/>
          <w:sz w:val="28"/>
          <w:szCs w:val="28"/>
        </w:rPr>
        <w:t xml:space="preserve"> </w:t>
      </w:r>
      <w:r w:rsidRPr="00314204">
        <w:rPr>
          <w:sz w:val="28"/>
          <w:szCs w:val="28"/>
        </w:rPr>
        <w:t>признаки лимфатико-гипопластического или экссудативного диатеза (в очень частых случаях)</w:t>
      </w:r>
    </w:p>
    <w:p w:rsidR="00EB3675" w:rsidRPr="00412113"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xml:space="preserve">- частые инфекционные заболевания </w:t>
      </w:r>
      <w:r w:rsidRPr="00412113">
        <w:rPr>
          <w:sz w:val="28"/>
          <w:szCs w:val="28"/>
        </w:rPr>
        <w:t>(</w:t>
      </w:r>
      <w:hyperlink r:id="rId50" w:history="1">
        <w:r w:rsidRPr="00412113">
          <w:rPr>
            <w:rStyle w:val="a5"/>
            <w:color w:val="auto"/>
            <w:sz w:val="28"/>
            <w:szCs w:val="28"/>
            <w:u w:val="none"/>
          </w:rPr>
          <w:t>отиты</w:t>
        </w:r>
      </w:hyperlink>
      <w:r w:rsidRPr="00412113">
        <w:rPr>
          <w:sz w:val="28"/>
          <w:szCs w:val="28"/>
        </w:rPr>
        <w:t>, мочевых путей, респираторные болезни)</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412113">
        <w:rPr>
          <w:sz w:val="28"/>
          <w:szCs w:val="28"/>
        </w:rPr>
        <w:t xml:space="preserve">- дефицитная анемия, </w:t>
      </w:r>
      <w:hyperlink r:id="rId51" w:history="1">
        <w:r w:rsidRPr="00412113">
          <w:rPr>
            <w:rStyle w:val="a5"/>
            <w:color w:val="auto"/>
            <w:sz w:val="28"/>
            <w:szCs w:val="28"/>
            <w:u w:val="none"/>
          </w:rPr>
          <w:t>рахит</w:t>
        </w:r>
      </w:hyperlink>
      <w:r w:rsidRPr="00412113">
        <w:rPr>
          <w:sz w:val="28"/>
          <w:szCs w:val="28"/>
        </w:rPr>
        <w:t>, признаки г</w:t>
      </w:r>
      <w:r w:rsidRPr="00314204">
        <w:rPr>
          <w:sz w:val="28"/>
          <w:szCs w:val="28"/>
        </w:rPr>
        <w:t>иповитаминозов (нередко)</w:t>
      </w:r>
    </w:p>
    <w:p w:rsidR="00EB3675" w:rsidRPr="00314204"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подкожный жировой слой избыточно выражен</w:t>
      </w:r>
    </w:p>
    <w:p w:rsidR="00EB3675" w:rsidRDefault="00EB3675" w:rsidP="00262B73">
      <w:pPr>
        <w:pStyle w:val="a3"/>
        <w:shd w:val="clear" w:color="auto" w:fill="FFFFFF"/>
        <w:spacing w:before="0" w:beforeAutospacing="0" w:after="0" w:afterAutospacing="0"/>
        <w:ind w:firstLine="709"/>
        <w:jc w:val="both"/>
        <w:rPr>
          <w:sz w:val="28"/>
          <w:szCs w:val="28"/>
        </w:rPr>
      </w:pPr>
      <w:r w:rsidRPr="00314204">
        <w:rPr>
          <w:sz w:val="28"/>
          <w:szCs w:val="28"/>
        </w:rPr>
        <w:t xml:space="preserve">Самое большое количество жира находится на бедрах и животе. На руках жировая прослойка выражена меньше. </w:t>
      </w:r>
      <w:bookmarkStart w:id="5" w:name="diagnosing"/>
      <w:bookmarkEnd w:id="5"/>
    </w:p>
    <w:p w:rsidR="00EB3675" w:rsidRDefault="00EB3675" w:rsidP="00262B73">
      <w:pPr>
        <w:pStyle w:val="a3"/>
        <w:shd w:val="clear" w:color="auto" w:fill="FFFFFF"/>
        <w:spacing w:before="0" w:beforeAutospacing="0" w:after="0" w:afterAutospacing="0"/>
        <w:ind w:firstLine="709"/>
        <w:jc w:val="both"/>
        <w:rPr>
          <w:sz w:val="28"/>
          <w:szCs w:val="28"/>
        </w:rPr>
      </w:pPr>
    </w:p>
    <w:p w:rsidR="00EB3675" w:rsidRPr="00024224" w:rsidRDefault="00EB3675" w:rsidP="00262B73">
      <w:pPr>
        <w:pStyle w:val="a3"/>
        <w:shd w:val="clear" w:color="auto" w:fill="FFFFFF"/>
        <w:spacing w:before="0" w:beforeAutospacing="0" w:after="0" w:afterAutospacing="0"/>
        <w:ind w:firstLine="709"/>
        <w:jc w:val="both"/>
        <w:rPr>
          <w:sz w:val="28"/>
          <w:szCs w:val="28"/>
        </w:rPr>
      </w:pPr>
    </w:p>
    <w:p w:rsidR="00EB3675" w:rsidRPr="00C11E41" w:rsidRDefault="00EB3675" w:rsidP="00262B73">
      <w:pPr>
        <w:spacing w:after="0" w:line="240" w:lineRule="auto"/>
        <w:ind w:firstLine="709"/>
        <w:jc w:val="center"/>
        <w:rPr>
          <w:rFonts w:ascii="Times New Roman" w:hAnsi="Times New Roman" w:cs="Times New Roman"/>
          <w:b/>
          <w:sz w:val="32"/>
          <w:szCs w:val="32"/>
        </w:rPr>
      </w:pPr>
      <w:r w:rsidRPr="00C11E41">
        <w:rPr>
          <w:rFonts w:ascii="Times New Roman" w:hAnsi="Times New Roman" w:cs="Times New Roman"/>
          <w:b/>
          <w:sz w:val="32"/>
          <w:szCs w:val="32"/>
        </w:rPr>
        <w:t>1.</w:t>
      </w:r>
      <w:proofErr w:type="gramStart"/>
      <w:r w:rsidRPr="00C11E41">
        <w:rPr>
          <w:rFonts w:ascii="Times New Roman" w:hAnsi="Times New Roman" w:cs="Times New Roman"/>
          <w:b/>
          <w:sz w:val="32"/>
          <w:szCs w:val="32"/>
        </w:rPr>
        <w:t>3.Методы</w:t>
      </w:r>
      <w:proofErr w:type="gramEnd"/>
      <w:r w:rsidRPr="00C11E41">
        <w:rPr>
          <w:rFonts w:ascii="Times New Roman" w:hAnsi="Times New Roman" w:cs="Times New Roman"/>
          <w:b/>
          <w:sz w:val="32"/>
          <w:szCs w:val="32"/>
        </w:rPr>
        <w:t xml:space="preserve"> профилактики расстройств питания</w:t>
      </w:r>
    </w:p>
    <w:p w:rsidR="00EB3675" w:rsidRPr="00024224" w:rsidRDefault="00EB3675" w:rsidP="00262B73">
      <w:pPr>
        <w:spacing w:after="0" w:line="240" w:lineRule="auto"/>
        <w:ind w:firstLine="709"/>
        <w:jc w:val="center"/>
        <w:rPr>
          <w:rFonts w:ascii="Times New Roman" w:hAnsi="Times New Roman" w:cs="Times New Roman"/>
          <w:b/>
          <w:sz w:val="28"/>
          <w:szCs w:val="28"/>
        </w:rPr>
      </w:pPr>
    </w:p>
    <w:p w:rsidR="00EB3675" w:rsidRPr="00024224" w:rsidRDefault="00EB3675" w:rsidP="00262B73">
      <w:pPr>
        <w:spacing w:after="0" w:line="240" w:lineRule="auto"/>
        <w:ind w:firstLine="709"/>
        <w:jc w:val="both"/>
        <w:rPr>
          <w:rFonts w:ascii="Times New Roman" w:hAnsi="Times New Roman" w:cs="Times New Roman"/>
          <w:b/>
          <w:sz w:val="28"/>
          <w:szCs w:val="28"/>
        </w:rPr>
      </w:pPr>
      <w:r w:rsidRPr="00024224">
        <w:rPr>
          <w:rFonts w:ascii="Times New Roman" w:hAnsi="Times New Roman" w:cs="Times New Roman"/>
          <w:sz w:val="28"/>
          <w:szCs w:val="28"/>
        </w:rPr>
        <w:t>Профилактика пренатальной гипотрофии плода должна включать соблюдение режима дня и питания будущей мамы, коррекцию патологии беременности, исключение воздействия на плод различных неблагоприятных факторов. После рождения ребенка важное значение приобретает качество питания кормящей матери, своевременное введение прикормов, контроль динамики нарастания массы тела ребенка, организация рационального ухода за новорожденным, устранение сопутствующих заболеваний у детей.</w:t>
      </w:r>
    </w:p>
    <w:p w:rsidR="00EB3675" w:rsidRPr="00024224" w:rsidRDefault="00EB3675" w:rsidP="00262B73">
      <w:pPr>
        <w:pStyle w:val="a3"/>
        <w:shd w:val="clear" w:color="auto" w:fill="FFFFFF"/>
        <w:spacing w:before="0" w:beforeAutospacing="0" w:after="0" w:afterAutospacing="0"/>
        <w:ind w:firstLine="709"/>
        <w:jc w:val="both"/>
        <w:rPr>
          <w:sz w:val="28"/>
          <w:szCs w:val="28"/>
        </w:rPr>
      </w:pPr>
      <w:r w:rsidRPr="00024224">
        <w:rPr>
          <w:sz w:val="28"/>
          <w:szCs w:val="28"/>
        </w:rPr>
        <w:t xml:space="preserve">Профилактика </w:t>
      </w:r>
      <w:proofErr w:type="spellStart"/>
      <w:r w:rsidRPr="00024224">
        <w:rPr>
          <w:sz w:val="28"/>
          <w:szCs w:val="28"/>
        </w:rPr>
        <w:t>паратрофии</w:t>
      </w:r>
      <w:proofErr w:type="spellEnd"/>
      <w:r w:rsidRPr="00024224">
        <w:rPr>
          <w:sz w:val="28"/>
          <w:szCs w:val="28"/>
        </w:rPr>
        <w:t xml:space="preserve"> весьма сложна. Следует скорректировать рацион малыша, для этого часто необходима консультация педиатра. Выводите/выносите ребенка на свежий воздух. Не забывайте о водных процедурах!</w:t>
      </w:r>
    </w:p>
    <w:p w:rsidR="00EB3675" w:rsidRPr="00024224" w:rsidRDefault="00EB3675" w:rsidP="00262B73">
      <w:pPr>
        <w:pStyle w:val="a3"/>
        <w:shd w:val="clear" w:color="auto" w:fill="FFFFFF"/>
        <w:spacing w:before="0" w:beforeAutospacing="0" w:after="0" w:afterAutospacing="0"/>
        <w:ind w:firstLine="709"/>
        <w:jc w:val="both"/>
        <w:rPr>
          <w:sz w:val="28"/>
          <w:szCs w:val="28"/>
        </w:rPr>
      </w:pPr>
      <w:r w:rsidRPr="00024224">
        <w:rPr>
          <w:sz w:val="28"/>
          <w:szCs w:val="28"/>
        </w:rPr>
        <w:t>Беременная женщина должна правильно, сбалансировано и систематически питаться, чтобы у ребенка не возникало нарушений в организме еще до рождения.</w:t>
      </w:r>
    </w:p>
    <w:p w:rsidR="00412113" w:rsidRDefault="00EB3675" w:rsidP="00EA7C39">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 предупреждении развития </w:t>
      </w:r>
      <w:proofErr w:type="spellStart"/>
      <w:r w:rsidRPr="00024224">
        <w:rPr>
          <w:rFonts w:ascii="Times New Roman" w:hAnsi="Times New Roman" w:cs="Times New Roman"/>
          <w:sz w:val="28"/>
          <w:szCs w:val="28"/>
          <w:shd w:val="clear" w:color="auto" w:fill="FFFFFF"/>
        </w:rPr>
        <w:t>паратроф</w:t>
      </w:r>
      <w:r>
        <w:rPr>
          <w:rFonts w:ascii="Times New Roman" w:hAnsi="Times New Roman" w:cs="Times New Roman"/>
          <w:sz w:val="28"/>
          <w:szCs w:val="28"/>
          <w:shd w:val="clear" w:color="auto" w:fill="FFFFFF"/>
        </w:rPr>
        <w:t>ии</w:t>
      </w:r>
      <w:proofErr w:type="spellEnd"/>
      <w:r>
        <w:rPr>
          <w:rFonts w:ascii="Times New Roman" w:hAnsi="Times New Roman" w:cs="Times New Roman"/>
          <w:sz w:val="28"/>
          <w:szCs w:val="28"/>
          <w:shd w:val="clear" w:color="auto" w:fill="FFFFFF"/>
        </w:rPr>
        <w:t xml:space="preserve"> </w:t>
      </w:r>
      <w:r w:rsidRPr="00024224">
        <w:rPr>
          <w:rFonts w:ascii="Times New Roman" w:hAnsi="Times New Roman" w:cs="Times New Roman"/>
          <w:sz w:val="28"/>
          <w:szCs w:val="28"/>
          <w:shd w:val="clear" w:color="auto" w:fill="FFFFFF"/>
        </w:rPr>
        <w:t xml:space="preserve">необходимо позаботиться еще на этапе вынашивания ребенка. Беременной женщине необходимо обеспечить регулярные продолжительные прогулки на свежем воздухе и рациональное, правильно сбалансированное питание, чтобы исключить нарушение питания у плода еще до родов. После рождения младенца кормящей матери следует придерживаться рекомендуемой диеты. При искусственном вскармливании молочную смесь должен подобрать педиатр. При подготовке смеси для кормления необходимо строго соблюдать дозировку и объем порции в зависимости от возраста крохи. При введении прикорма маме нужно выполнять все рекомендации педиатра по выбору блюд и объему порции. Массаж, двигательная активность малыша, водные процедуры и прогулки помогут избежать развития </w:t>
      </w:r>
      <w:r w:rsidR="00412113">
        <w:rPr>
          <w:rFonts w:ascii="Times New Roman" w:hAnsi="Times New Roman" w:cs="Times New Roman"/>
          <w:sz w:val="28"/>
          <w:szCs w:val="28"/>
          <w:shd w:val="clear" w:color="auto" w:fill="FFFFFF"/>
        </w:rPr>
        <w:t xml:space="preserve">  </w:t>
      </w:r>
      <w:proofErr w:type="spellStart"/>
      <w:r w:rsidRPr="00024224">
        <w:rPr>
          <w:rFonts w:ascii="Times New Roman" w:hAnsi="Times New Roman" w:cs="Times New Roman"/>
          <w:sz w:val="28"/>
          <w:szCs w:val="28"/>
          <w:shd w:val="clear" w:color="auto" w:fill="FFFFFF"/>
        </w:rPr>
        <w:t>паратрофии</w:t>
      </w:r>
      <w:proofErr w:type="spellEnd"/>
      <w:r w:rsidRPr="00024224">
        <w:rPr>
          <w:rFonts w:ascii="Times New Roman" w:hAnsi="Times New Roman" w:cs="Times New Roman"/>
          <w:sz w:val="28"/>
          <w:szCs w:val="28"/>
          <w:shd w:val="clear" w:color="auto" w:fill="FFFFFF"/>
        </w:rPr>
        <w:t xml:space="preserve"> у ребенка. </w:t>
      </w:r>
    </w:p>
    <w:p w:rsidR="00920136" w:rsidRDefault="00920136" w:rsidP="00EA7C39">
      <w:pPr>
        <w:spacing w:after="0" w:line="240" w:lineRule="auto"/>
        <w:ind w:firstLine="709"/>
        <w:jc w:val="both"/>
        <w:rPr>
          <w:rFonts w:ascii="Times New Roman" w:hAnsi="Times New Roman" w:cs="Times New Roman"/>
          <w:sz w:val="28"/>
          <w:szCs w:val="28"/>
          <w:shd w:val="clear" w:color="auto" w:fill="FFFFFF"/>
        </w:rPr>
      </w:pPr>
    </w:p>
    <w:p w:rsidR="00920136" w:rsidRPr="00EA7C39" w:rsidRDefault="00920136" w:rsidP="00EA7C39">
      <w:pPr>
        <w:spacing w:after="0" w:line="240" w:lineRule="auto"/>
        <w:ind w:firstLine="709"/>
        <w:jc w:val="both"/>
        <w:rPr>
          <w:rFonts w:ascii="Times New Roman" w:hAnsi="Times New Roman" w:cs="Times New Roman"/>
          <w:sz w:val="28"/>
          <w:szCs w:val="28"/>
          <w:shd w:val="clear" w:color="auto" w:fill="FFFFFF"/>
        </w:rPr>
      </w:pPr>
    </w:p>
    <w:p w:rsidR="00EB3675" w:rsidRPr="00C374B4" w:rsidRDefault="00EB3675" w:rsidP="00412113">
      <w:pPr>
        <w:spacing w:after="0" w:line="240" w:lineRule="auto"/>
        <w:ind w:firstLine="709"/>
        <w:jc w:val="center"/>
        <w:rPr>
          <w:rFonts w:ascii="Times New Roman" w:hAnsi="Times New Roman" w:cs="Times New Roman"/>
          <w:b/>
          <w:sz w:val="28"/>
          <w:szCs w:val="28"/>
          <w:shd w:val="clear" w:color="auto" w:fill="FFFFFF"/>
        </w:rPr>
      </w:pPr>
      <w:bookmarkStart w:id="6" w:name="_Hlk121214041"/>
      <w:r w:rsidRPr="00C374B4">
        <w:rPr>
          <w:rFonts w:ascii="Times New Roman" w:hAnsi="Times New Roman" w:cs="Times New Roman"/>
          <w:b/>
          <w:sz w:val="28"/>
          <w:szCs w:val="28"/>
          <w:shd w:val="clear" w:color="auto" w:fill="FFFFFF"/>
        </w:rPr>
        <w:t>Резюме для родителей</w:t>
      </w:r>
    </w:p>
    <w:p w:rsidR="00412113" w:rsidRPr="00412113" w:rsidRDefault="00EB3675" w:rsidP="00412113">
      <w:pPr>
        <w:spacing w:after="0" w:line="240" w:lineRule="auto"/>
        <w:ind w:firstLine="709"/>
        <w:jc w:val="both"/>
        <w:rPr>
          <w:rStyle w:val="a4"/>
          <w:rFonts w:ascii="Times New Roman" w:hAnsi="Times New Roman" w:cs="Times New Roman"/>
          <w:bCs w:val="0"/>
          <w:sz w:val="28"/>
          <w:szCs w:val="28"/>
        </w:rPr>
      </w:pPr>
      <w:r w:rsidRPr="00024224">
        <w:rPr>
          <w:rFonts w:ascii="Times New Roman" w:hAnsi="Times New Roman" w:cs="Times New Roman"/>
          <w:sz w:val="28"/>
          <w:szCs w:val="28"/>
          <w:shd w:val="clear" w:color="auto" w:fill="FFFFFF"/>
        </w:rPr>
        <w:t xml:space="preserve">Нередко из самых лучших побуждений мама наносит вред здоровью малыша, стараясь накормить его более калорийными продуктами. Особенно такая опасность существует при искусственном вскармливании ребенка и при введении прикорма. Кисели, картофельное пюре, сладкие соки приведут к перегрузке детского организма углеводами и недополучению белков и жиров. Молочные каши, творожки, коровье молоко тоже таят в себе опасность развития расстройства питания. И тот, и другой варианты рациона ребенка прокладывают дорогу к болезни, к </w:t>
      </w:r>
      <w:proofErr w:type="spellStart"/>
      <w:r w:rsidRPr="00024224">
        <w:rPr>
          <w:rFonts w:ascii="Times New Roman" w:hAnsi="Times New Roman" w:cs="Times New Roman"/>
          <w:sz w:val="28"/>
          <w:szCs w:val="28"/>
          <w:shd w:val="clear" w:color="auto" w:fill="FFFFFF"/>
        </w:rPr>
        <w:t>паратрофии</w:t>
      </w:r>
      <w:proofErr w:type="spellEnd"/>
      <w:r w:rsidRPr="00024224">
        <w:rPr>
          <w:rFonts w:ascii="Times New Roman" w:hAnsi="Times New Roman" w:cs="Times New Roman"/>
          <w:sz w:val="28"/>
          <w:szCs w:val="28"/>
          <w:shd w:val="clear" w:color="auto" w:fill="FFFFFF"/>
        </w:rPr>
        <w:t xml:space="preserve">. Ежемесячный контроль </w:t>
      </w:r>
      <w:proofErr w:type="spellStart"/>
      <w:r w:rsidRPr="00024224">
        <w:rPr>
          <w:rFonts w:ascii="Times New Roman" w:hAnsi="Times New Roman" w:cs="Times New Roman"/>
          <w:sz w:val="28"/>
          <w:szCs w:val="28"/>
          <w:shd w:val="clear" w:color="auto" w:fill="FFFFFF"/>
        </w:rPr>
        <w:t>росто</w:t>
      </w:r>
      <w:proofErr w:type="spellEnd"/>
      <w:r w:rsidRPr="00024224">
        <w:rPr>
          <w:rFonts w:ascii="Times New Roman" w:hAnsi="Times New Roman" w:cs="Times New Roman"/>
          <w:sz w:val="28"/>
          <w:szCs w:val="28"/>
          <w:shd w:val="clear" w:color="auto" w:fill="FFFFFF"/>
        </w:rPr>
        <w:t>-весовых показателей развития малыша и учет всех рекомендаций педиатра по организации питания грудничка помогут избежать этого заболевания, которое создает столько проблем со здоровьем у ребенка.</w:t>
      </w:r>
    </w:p>
    <w:p w:rsidR="00EB3675" w:rsidRPr="00024224" w:rsidRDefault="00EB3675" w:rsidP="00262B73">
      <w:pPr>
        <w:pStyle w:val="a3"/>
        <w:shd w:val="clear" w:color="auto" w:fill="FFFFFF"/>
        <w:spacing w:before="0" w:beforeAutospacing="0" w:after="0" w:afterAutospacing="0"/>
        <w:ind w:firstLine="709"/>
        <w:jc w:val="both"/>
        <w:rPr>
          <w:sz w:val="28"/>
          <w:szCs w:val="28"/>
        </w:rPr>
      </w:pPr>
      <w:bookmarkStart w:id="7" w:name="_Hlk121213867"/>
      <w:bookmarkStart w:id="8" w:name="_Hlk121214090"/>
      <w:bookmarkEnd w:id="6"/>
      <w:r w:rsidRPr="00024224">
        <w:rPr>
          <w:rStyle w:val="a4"/>
          <w:sz w:val="28"/>
          <w:szCs w:val="28"/>
        </w:rPr>
        <w:t xml:space="preserve">Диета при </w:t>
      </w:r>
      <w:proofErr w:type="spellStart"/>
      <w:r w:rsidRPr="00024224">
        <w:rPr>
          <w:rStyle w:val="a4"/>
          <w:sz w:val="28"/>
          <w:szCs w:val="28"/>
        </w:rPr>
        <w:t>паратрофии</w:t>
      </w:r>
      <w:proofErr w:type="spellEnd"/>
      <w:r w:rsidRPr="00024224">
        <w:rPr>
          <w:rStyle w:val="a4"/>
          <w:sz w:val="28"/>
          <w:szCs w:val="28"/>
        </w:rPr>
        <w:t xml:space="preserve"> у детей </w:t>
      </w:r>
      <w:bookmarkEnd w:id="7"/>
      <w:r w:rsidRPr="00024224">
        <w:rPr>
          <w:rStyle w:val="a4"/>
          <w:sz w:val="28"/>
          <w:szCs w:val="28"/>
        </w:rPr>
        <w:t>включает несколько этапов</w:t>
      </w:r>
      <w:r w:rsidRPr="00024224">
        <w:rPr>
          <w:sz w:val="28"/>
          <w:szCs w:val="28"/>
        </w:rPr>
        <w:t>:</w:t>
      </w:r>
    </w:p>
    <w:p w:rsidR="00EB3675" w:rsidRPr="00024224" w:rsidRDefault="00EB3675" w:rsidP="00262B73">
      <w:pPr>
        <w:numPr>
          <w:ilvl w:val="0"/>
          <w:numId w:val="8"/>
        </w:numPr>
        <w:shd w:val="clear" w:color="auto" w:fill="FFFFFF"/>
        <w:spacing w:after="0" w:line="240" w:lineRule="auto"/>
        <w:ind w:left="242" w:firstLine="709"/>
        <w:jc w:val="both"/>
        <w:rPr>
          <w:rFonts w:ascii="Times New Roman" w:hAnsi="Times New Roman" w:cs="Times New Roman"/>
          <w:sz w:val="28"/>
          <w:szCs w:val="28"/>
        </w:rPr>
      </w:pPr>
      <w:bookmarkStart w:id="9" w:name="_Hlk121214119"/>
      <w:bookmarkEnd w:id="8"/>
      <w:r w:rsidRPr="00024224">
        <w:rPr>
          <w:rStyle w:val="a4"/>
          <w:rFonts w:ascii="Times New Roman" w:hAnsi="Times New Roman" w:cs="Times New Roman"/>
          <w:sz w:val="28"/>
          <w:szCs w:val="28"/>
        </w:rPr>
        <w:t>Первый этап</w:t>
      </w:r>
    </w:p>
    <w:p w:rsidR="00EB3675" w:rsidRPr="00024224" w:rsidRDefault="00EB3675" w:rsidP="00262B73">
      <w:pPr>
        <w:pStyle w:val="a3"/>
        <w:shd w:val="clear" w:color="auto" w:fill="FFFFFF"/>
        <w:spacing w:before="0" w:beforeAutospacing="0" w:after="0" w:afterAutospacing="0"/>
        <w:ind w:firstLine="709"/>
        <w:jc w:val="both"/>
        <w:rPr>
          <w:sz w:val="28"/>
          <w:szCs w:val="28"/>
        </w:rPr>
      </w:pPr>
      <w:r w:rsidRPr="00024224">
        <w:rPr>
          <w:sz w:val="28"/>
          <w:szCs w:val="28"/>
        </w:rPr>
        <w:t xml:space="preserve">Длительность: 5, 7 или 10 дней. Разгрузка по количеству и качеству еды. Количество кормлений аналогично возрасту. Объем пищи последовательно должен составлять 1/2–2/3–3/4 от </w:t>
      </w:r>
      <w:proofErr w:type="spellStart"/>
      <w:r w:rsidRPr="00024224">
        <w:rPr>
          <w:sz w:val="28"/>
          <w:szCs w:val="28"/>
        </w:rPr>
        <w:t>cуточного</w:t>
      </w:r>
      <w:proofErr w:type="spellEnd"/>
      <w:r w:rsidRPr="00024224">
        <w:rPr>
          <w:sz w:val="28"/>
          <w:szCs w:val="28"/>
        </w:rPr>
        <w:t>. При лишнем весе у ребенка до 2 месяцев суточный объем пищи составляет 1/6, от 2 до 4 месяцев — 1/7 массы тела; с 4–5 месяцев — 1 литр.</w:t>
      </w:r>
    </w:p>
    <w:p w:rsidR="00EB3675" w:rsidRPr="00024224" w:rsidRDefault="00EB3675" w:rsidP="00262B73">
      <w:pPr>
        <w:pStyle w:val="a3"/>
        <w:shd w:val="clear" w:color="auto" w:fill="FFFFFF"/>
        <w:spacing w:before="0" w:beforeAutospacing="0" w:after="0" w:afterAutospacing="0"/>
        <w:ind w:firstLine="709"/>
        <w:jc w:val="both"/>
        <w:rPr>
          <w:sz w:val="28"/>
          <w:szCs w:val="28"/>
        </w:rPr>
      </w:pPr>
      <w:r w:rsidRPr="00024224">
        <w:rPr>
          <w:sz w:val="28"/>
          <w:szCs w:val="28"/>
        </w:rPr>
        <w:t>Если ребенок находится на искусственном или </w:t>
      </w:r>
      <w:hyperlink r:id="rId52" w:history="1">
        <w:r w:rsidRPr="00412113">
          <w:rPr>
            <w:rStyle w:val="a5"/>
            <w:color w:val="auto"/>
            <w:sz w:val="28"/>
            <w:szCs w:val="28"/>
            <w:u w:val="none"/>
          </w:rPr>
          <w:t>смешанном вскармливании</w:t>
        </w:r>
      </w:hyperlink>
      <w:r w:rsidRPr="00412113">
        <w:rPr>
          <w:sz w:val="28"/>
          <w:szCs w:val="28"/>
        </w:rPr>
        <w:t>, применяют кислые смеси. Для малыш</w:t>
      </w:r>
      <w:r w:rsidR="00412113">
        <w:rPr>
          <w:sz w:val="28"/>
          <w:szCs w:val="28"/>
        </w:rPr>
        <w:t>а</w:t>
      </w:r>
      <w:r w:rsidRPr="00412113">
        <w:rPr>
          <w:sz w:val="28"/>
          <w:szCs w:val="28"/>
        </w:rPr>
        <w:t xml:space="preserve"> до 6 месяцев подходят ацидофильные смеси </w:t>
      </w:r>
      <w:r w:rsidRPr="00024224">
        <w:rPr>
          <w:sz w:val="28"/>
          <w:szCs w:val="28"/>
        </w:rPr>
        <w:t xml:space="preserve">Малютка, кисломолочный Нан, Росток-1. Для детей от 6 до 12 месяцев применяют Бифидок, </w:t>
      </w:r>
      <w:proofErr w:type="spellStart"/>
      <w:r w:rsidRPr="00024224">
        <w:rPr>
          <w:sz w:val="28"/>
          <w:szCs w:val="28"/>
        </w:rPr>
        <w:t>Биолакт</w:t>
      </w:r>
      <w:proofErr w:type="spellEnd"/>
      <w:r w:rsidRPr="00024224">
        <w:rPr>
          <w:sz w:val="28"/>
          <w:szCs w:val="28"/>
        </w:rPr>
        <w:t xml:space="preserve">, </w:t>
      </w:r>
      <w:proofErr w:type="spellStart"/>
      <w:r w:rsidRPr="00024224">
        <w:rPr>
          <w:sz w:val="28"/>
          <w:szCs w:val="28"/>
        </w:rPr>
        <w:t>Ацидолак</w:t>
      </w:r>
      <w:proofErr w:type="spellEnd"/>
      <w:r w:rsidRPr="00024224">
        <w:rPr>
          <w:sz w:val="28"/>
          <w:szCs w:val="28"/>
        </w:rPr>
        <w:t xml:space="preserve">, </w:t>
      </w:r>
      <w:proofErr w:type="spellStart"/>
      <w:r w:rsidRPr="00024224">
        <w:rPr>
          <w:sz w:val="28"/>
          <w:szCs w:val="28"/>
        </w:rPr>
        <w:t>Бифилин</w:t>
      </w:r>
      <w:proofErr w:type="spellEnd"/>
      <w:r w:rsidRPr="00024224">
        <w:rPr>
          <w:sz w:val="28"/>
          <w:szCs w:val="28"/>
        </w:rPr>
        <w:t xml:space="preserve">, обезжиренный кефир. До необходимого объема грудничка допаивают негазированной минеральной водой, чаем, </w:t>
      </w:r>
      <w:proofErr w:type="spellStart"/>
      <w:r w:rsidRPr="00024224">
        <w:rPr>
          <w:sz w:val="28"/>
          <w:szCs w:val="28"/>
        </w:rPr>
        <w:t>каротиновой</w:t>
      </w:r>
      <w:proofErr w:type="spellEnd"/>
      <w:r w:rsidRPr="00024224">
        <w:rPr>
          <w:sz w:val="28"/>
          <w:szCs w:val="28"/>
        </w:rPr>
        <w:t xml:space="preserve"> смесью.</w:t>
      </w:r>
    </w:p>
    <w:p w:rsidR="00EB3675" w:rsidRPr="00024224" w:rsidRDefault="00EB3675" w:rsidP="00262B73">
      <w:pPr>
        <w:numPr>
          <w:ilvl w:val="0"/>
          <w:numId w:val="9"/>
        </w:numPr>
        <w:shd w:val="clear" w:color="auto" w:fill="FFFFFF"/>
        <w:spacing w:after="0" w:line="240" w:lineRule="auto"/>
        <w:ind w:left="242" w:firstLine="709"/>
        <w:jc w:val="both"/>
        <w:rPr>
          <w:rFonts w:ascii="Times New Roman" w:hAnsi="Times New Roman" w:cs="Times New Roman"/>
          <w:sz w:val="28"/>
          <w:szCs w:val="28"/>
        </w:rPr>
      </w:pPr>
      <w:r w:rsidRPr="00024224">
        <w:rPr>
          <w:rStyle w:val="a4"/>
          <w:rFonts w:ascii="Times New Roman" w:hAnsi="Times New Roman" w:cs="Times New Roman"/>
          <w:sz w:val="28"/>
          <w:szCs w:val="28"/>
        </w:rPr>
        <w:t>Второй этап</w:t>
      </w:r>
    </w:p>
    <w:p w:rsidR="00EB3675" w:rsidRPr="00024224" w:rsidRDefault="00EB3675" w:rsidP="00262B73">
      <w:pPr>
        <w:pStyle w:val="a3"/>
        <w:shd w:val="clear" w:color="auto" w:fill="FFFFFF"/>
        <w:spacing w:before="0" w:beforeAutospacing="0" w:after="0" w:afterAutospacing="0"/>
        <w:ind w:firstLine="709"/>
        <w:jc w:val="both"/>
        <w:rPr>
          <w:sz w:val="28"/>
          <w:szCs w:val="28"/>
        </w:rPr>
      </w:pPr>
      <w:r w:rsidRPr="00024224">
        <w:rPr>
          <w:sz w:val="28"/>
          <w:szCs w:val="28"/>
        </w:rPr>
        <w:t xml:space="preserve">Длительность – 2-3 недели. Доводят объем пищи до нормального, учитывая возраст малыша. Нужно вводить соответствующее возрасту количество белка, ограничивая употребление малышом жиров и углеводов. Белки, жиры, углеводы употребляются в пропорции 1:1:2,5–3. На 100–110 ккал/кг массы тела ребенка в сутки нужно от 100 до 110 ккал. Помимо основного питания вводят антианемический </w:t>
      </w:r>
      <w:proofErr w:type="spellStart"/>
      <w:r w:rsidRPr="00024224">
        <w:rPr>
          <w:sz w:val="28"/>
          <w:szCs w:val="28"/>
        </w:rPr>
        <w:t>энпит</w:t>
      </w:r>
      <w:proofErr w:type="spellEnd"/>
      <w:r w:rsidRPr="00024224">
        <w:rPr>
          <w:sz w:val="28"/>
          <w:szCs w:val="28"/>
        </w:rPr>
        <w:t xml:space="preserve">, обезжиренный </w:t>
      </w:r>
      <w:proofErr w:type="spellStart"/>
      <w:r w:rsidRPr="00024224">
        <w:rPr>
          <w:sz w:val="28"/>
          <w:szCs w:val="28"/>
        </w:rPr>
        <w:t>энпит</w:t>
      </w:r>
      <w:proofErr w:type="spellEnd"/>
      <w:r w:rsidRPr="00024224">
        <w:rPr>
          <w:sz w:val="28"/>
          <w:szCs w:val="28"/>
        </w:rPr>
        <w:t xml:space="preserve">, белковый </w:t>
      </w:r>
      <w:proofErr w:type="spellStart"/>
      <w:r w:rsidRPr="00024224">
        <w:rPr>
          <w:sz w:val="28"/>
          <w:szCs w:val="28"/>
        </w:rPr>
        <w:t>энпит</w:t>
      </w:r>
      <w:proofErr w:type="spellEnd"/>
      <w:r w:rsidRPr="00024224">
        <w:rPr>
          <w:sz w:val="28"/>
          <w:szCs w:val="28"/>
        </w:rPr>
        <w:t>. Объем их нужно со временем увеличивать до 30–50–100–150 мл. При вводе прикорма отдают предпочтение пюре из кабачков, каше из гречи на овощном отваре, капусту на овощном отваре.</w:t>
      </w:r>
    </w:p>
    <w:p w:rsidR="00EB3675" w:rsidRPr="00024224" w:rsidRDefault="00EB3675" w:rsidP="00262B73">
      <w:pPr>
        <w:numPr>
          <w:ilvl w:val="0"/>
          <w:numId w:val="10"/>
        </w:numPr>
        <w:shd w:val="clear" w:color="auto" w:fill="FFFFFF"/>
        <w:spacing w:after="0" w:line="240" w:lineRule="auto"/>
        <w:ind w:left="242" w:firstLine="709"/>
        <w:jc w:val="both"/>
        <w:rPr>
          <w:rFonts w:ascii="Times New Roman" w:hAnsi="Times New Roman" w:cs="Times New Roman"/>
          <w:sz w:val="28"/>
          <w:szCs w:val="28"/>
        </w:rPr>
      </w:pPr>
      <w:r w:rsidRPr="00024224">
        <w:rPr>
          <w:rStyle w:val="a4"/>
          <w:rFonts w:ascii="Times New Roman" w:hAnsi="Times New Roman" w:cs="Times New Roman"/>
          <w:sz w:val="28"/>
          <w:szCs w:val="28"/>
        </w:rPr>
        <w:t>Третий этап</w:t>
      </w:r>
    </w:p>
    <w:p w:rsidR="00EB3675" w:rsidRPr="00024224" w:rsidRDefault="00EB3675" w:rsidP="00262B73">
      <w:pPr>
        <w:pStyle w:val="a3"/>
        <w:shd w:val="clear" w:color="auto" w:fill="FFFFFF"/>
        <w:spacing w:before="0" w:beforeAutospacing="0" w:after="0" w:afterAutospacing="0"/>
        <w:ind w:firstLine="709"/>
        <w:jc w:val="both"/>
        <w:rPr>
          <w:sz w:val="28"/>
          <w:szCs w:val="28"/>
        </w:rPr>
      </w:pPr>
      <w:r w:rsidRPr="00024224">
        <w:rPr>
          <w:sz w:val="28"/>
          <w:szCs w:val="28"/>
        </w:rPr>
        <w:t>На третьем этапе ребенку дают полноценное сбалансированное питание, адекватное возрасту. Но следует соблюдать количество питательных веществ и калорий на нижней границе нормы. Диету расширяют и усиливают постепенно, потому что обменные процессы остаются не в норме.</w:t>
      </w:r>
    </w:p>
    <w:p w:rsidR="00EB3675" w:rsidRPr="00024224" w:rsidRDefault="00EB3675" w:rsidP="00262B73">
      <w:pPr>
        <w:pStyle w:val="a3"/>
        <w:shd w:val="clear" w:color="auto" w:fill="FFFFFF"/>
        <w:spacing w:before="0" w:beforeAutospacing="0" w:after="0" w:afterAutospacing="0"/>
        <w:ind w:firstLine="709"/>
        <w:jc w:val="both"/>
        <w:rPr>
          <w:sz w:val="28"/>
          <w:szCs w:val="28"/>
        </w:rPr>
      </w:pPr>
      <w:r w:rsidRPr="00024224">
        <w:rPr>
          <w:sz w:val="28"/>
          <w:szCs w:val="28"/>
        </w:rPr>
        <w:t xml:space="preserve">На каждом из </w:t>
      </w:r>
      <w:proofErr w:type="gramStart"/>
      <w:r w:rsidRPr="00024224">
        <w:rPr>
          <w:sz w:val="28"/>
          <w:szCs w:val="28"/>
        </w:rPr>
        <w:t>выше описанных</w:t>
      </w:r>
      <w:proofErr w:type="gramEnd"/>
      <w:r w:rsidRPr="00024224">
        <w:rPr>
          <w:sz w:val="28"/>
          <w:szCs w:val="28"/>
        </w:rPr>
        <w:t xml:space="preserve"> этапов малыш должен адаптироваться к изменениям. Энергетическая ценность пищи ребенка с </w:t>
      </w:r>
      <w:proofErr w:type="spellStart"/>
      <w:r w:rsidRPr="00024224">
        <w:rPr>
          <w:sz w:val="28"/>
          <w:szCs w:val="28"/>
        </w:rPr>
        <w:t>паратрофией</w:t>
      </w:r>
      <w:proofErr w:type="spellEnd"/>
      <w:r w:rsidRPr="00024224">
        <w:rPr>
          <w:sz w:val="28"/>
          <w:szCs w:val="28"/>
        </w:rPr>
        <w:t xml:space="preserve"> составляет 100–110 ккал, что равно 418,4–460,2 кДж. Пропорция белков, жиров и углеводов составляет 1:2,5:3 – не обязательно точность вплоть до грамма, но приблизительно придерживаться указанного соотношения обязательно! Масса ребенка должна снижаться несколько месяцев.</w:t>
      </w:r>
    </w:p>
    <w:p w:rsidR="00EA7C39" w:rsidRPr="00920136" w:rsidRDefault="001C3E0C" w:rsidP="00920136">
      <w:pPr>
        <w:pStyle w:val="a3"/>
        <w:shd w:val="clear" w:color="auto" w:fill="FFFFFF"/>
        <w:spacing w:before="0" w:beforeAutospacing="0" w:after="0" w:afterAutospacing="0"/>
        <w:ind w:firstLine="709"/>
        <w:jc w:val="both"/>
        <w:rPr>
          <w:sz w:val="28"/>
          <w:szCs w:val="28"/>
        </w:rPr>
      </w:pPr>
      <w:hyperlink r:id="rId53" w:history="1">
        <w:r w:rsidR="00EB3675" w:rsidRPr="00412113">
          <w:rPr>
            <w:rStyle w:val="a5"/>
            <w:color w:val="auto"/>
            <w:sz w:val="28"/>
            <w:szCs w:val="28"/>
            <w:u w:val="none"/>
          </w:rPr>
          <w:t>Лечебная физкультура</w:t>
        </w:r>
      </w:hyperlink>
      <w:r w:rsidR="00EB3675" w:rsidRPr="00412113">
        <w:rPr>
          <w:sz w:val="28"/>
          <w:szCs w:val="28"/>
        </w:rPr>
        <w:t xml:space="preserve"> з</w:t>
      </w:r>
      <w:r w:rsidR="00EB3675" w:rsidRPr="00024224">
        <w:rPr>
          <w:sz w:val="28"/>
          <w:szCs w:val="28"/>
        </w:rPr>
        <w:t>аключается в восстановлении двигательных навыков, что не соответствуют возрасту ребенка. Акцентируют внимание на дыхательных упражнениях, проработке брюшного пресса, активизации двигательной активности</w:t>
      </w:r>
      <w:bookmarkStart w:id="10" w:name="_GoBack"/>
      <w:bookmarkEnd w:id="9"/>
      <w:bookmarkEnd w:id="10"/>
    </w:p>
    <w:p w:rsidR="00EA7C39" w:rsidRPr="000D6BFB" w:rsidRDefault="00EA7C39" w:rsidP="00EA7C39">
      <w:pPr>
        <w:shd w:val="clear" w:color="auto" w:fill="FFFFFF"/>
        <w:spacing w:before="300" w:line="240" w:lineRule="auto"/>
        <w:jc w:val="center"/>
        <w:outlineLvl w:val="1"/>
        <w:rPr>
          <w:rFonts w:ascii="inherit" w:eastAsia="Times New Roman" w:hAnsi="inherit" w:cs="Times New Roman"/>
          <w:b/>
          <w:bCs/>
          <w:color w:val="000000"/>
          <w:sz w:val="24"/>
          <w:szCs w:val="24"/>
          <w:lang w:eastAsia="ru-RU"/>
        </w:rPr>
      </w:pPr>
      <w:r w:rsidRPr="000D6BFB">
        <w:rPr>
          <w:rFonts w:ascii="inherit" w:eastAsia="Times New Roman" w:hAnsi="inherit" w:cs="Times New Roman"/>
          <w:b/>
          <w:bCs/>
          <w:color w:val="000000"/>
          <w:sz w:val="24"/>
          <w:szCs w:val="24"/>
          <w:lang w:eastAsia="ru-RU"/>
        </w:rPr>
        <w:lastRenderedPageBreak/>
        <w:t xml:space="preserve">ПАМЯТКА. </w:t>
      </w:r>
      <w:r w:rsidRPr="000D6BFB">
        <w:rPr>
          <w:rFonts w:ascii="inherit" w:eastAsia="Times New Roman" w:hAnsi="inherit" w:cs="Times New Roman" w:hint="eastAsia"/>
          <w:b/>
          <w:bCs/>
          <w:color w:val="000000"/>
          <w:sz w:val="24"/>
          <w:szCs w:val="24"/>
          <w:lang w:eastAsia="ru-RU"/>
        </w:rPr>
        <w:t>ОСНОВНЫЕ</w:t>
      </w:r>
      <w:r w:rsidRPr="000D6BFB">
        <w:rPr>
          <w:rFonts w:ascii="inherit" w:eastAsia="Times New Roman" w:hAnsi="inherit" w:cs="Times New Roman"/>
          <w:b/>
          <w:bCs/>
          <w:color w:val="000000"/>
          <w:sz w:val="24"/>
          <w:szCs w:val="24"/>
          <w:lang w:eastAsia="ru-RU"/>
        </w:rPr>
        <w:t xml:space="preserve"> </w:t>
      </w:r>
      <w:r w:rsidRPr="000D6BFB">
        <w:rPr>
          <w:rFonts w:ascii="inherit" w:eastAsia="Times New Roman" w:hAnsi="inherit" w:cs="Times New Roman" w:hint="eastAsia"/>
          <w:b/>
          <w:bCs/>
          <w:color w:val="000000"/>
          <w:sz w:val="24"/>
          <w:szCs w:val="24"/>
          <w:lang w:eastAsia="ru-RU"/>
        </w:rPr>
        <w:t>ВИДЫ</w:t>
      </w:r>
      <w:r w:rsidRPr="000D6BFB">
        <w:rPr>
          <w:rFonts w:ascii="inherit" w:eastAsia="Times New Roman" w:hAnsi="inherit" w:cs="Times New Roman"/>
          <w:b/>
          <w:bCs/>
          <w:color w:val="000000"/>
          <w:sz w:val="24"/>
          <w:szCs w:val="24"/>
          <w:lang w:eastAsia="ru-RU"/>
        </w:rPr>
        <w:t xml:space="preserve"> </w:t>
      </w:r>
      <w:r w:rsidRPr="000D6BFB">
        <w:rPr>
          <w:rFonts w:ascii="inherit" w:eastAsia="Times New Roman" w:hAnsi="inherit" w:cs="Times New Roman" w:hint="eastAsia"/>
          <w:b/>
          <w:bCs/>
          <w:color w:val="000000"/>
          <w:sz w:val="24"/>
          <w:szCs w:val="24"/>
          <w:lang w:eastAsia="ru-RU"/>
        </w:rPr>
        <w:t>РАССТРОЙСТВ</w:t>
      </w:r>
      <w:r w:rsidRPr="000D6BFB">
        <w:rPr>
          <w:rFonts w:ascii="inherit" w:eastAsia="Times New Roman" w:hAnsi="inherit" w:cs="Times New Roman"/>
          <w:b/>
          <w:bCs/>
          <w:color w:val="000000"/>
          <w:sz w:val="24"/>
          <w:szCs w:val="24"/>
          <w:lang w:eastAsia="ru-RU"/>
        </w:rPr>
        <w:t xml:space="preserve"> </w:t>
      </w:r>
      <w:r w:rsidRPr="000D6BFB">
        <w:rPr>
          <w:rFonts w:ascii="inherit" w:eastAsia="Times New Roman" w:hAnsi="inherit" w:cs="Times New Roman" w:hint="eastAsia"/>
          <w:b/>
          <w:bCs/>
          <w:color w:val="000000"/>
          <w:sz w:val="24"/>
          <w:szCs w:val="24"/>
          <w:lang w:eastAsia="ru-RU"/>
        </w:rPr>
        <w:t>ПИЩЕВОГО</w:t>
      </w:r>
      <w:r w:rsidRPr="000D6BFB">
        <w:rPr>
          <w:rFonts w:ascii="inherit" w:eastAsia="Times New Roman" w:hAnsi="inherit" w:cs="Times New Roman"/>
          <w:b/>
          <w:bCs/>
          <w:color w:val="000000"/>
          <w:sz w:val="24"/>
          <w:szCs w:val="24"/>
          <w:lang w:eastAsia="ru-RU"/>
        </w:rPr>
        <w:t xml:space="preserve"> </w:t>
      </w:r>
      <w:r w:rsidRPr="000D6BFB">
        <w:rPr>
          <w:rFonts w:ascii="inherit" w:eastAsia="Times New Roman" w:hAnsi="inherit" w:cs="Times New Roman" w:hint="eastAsia"/>
          <w:b/>
          <w:bCs/>
          <w:color w:val="000000"/>
          <w:sz w:val="24"/>
          <w:szCs w:val="24"/>
          <w:lang w:eastAsia="ru-RU"/>
        </w:rPr>
        <w:t>ПОВЕДЕНИЯ</w:t>
      </w:r>
    </w:p>
    <w:p w:rsidR="00EA7C39" w:rsidRPr="00D02495" w:rsidRDefault="00EA7C39" w:rsidP="00EA7C3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02495">
        <w:rPr>
          <w:rFonts w:ascii="Times New Roman" w:eastAsia="Times New Roman" w:hAnsi="Times New Roman" w:cs="Times New Roman"/>
          <w:color w:val="000000"/>
          <w:sz w:val="24"/>
          <w:szCs w:val="24"/>
          <w:lang w:eastAsia="ru-RU"/>
        </w:rPr>
        <w:t>Пищевое поведение нельзя называть «правильным» или «неправильным», потому что у каждого человека свои индивидуальные особенности. Разные люди потребляют в пищу совершенно разные продукты и зависит это от их места жительства, пола, возраста и других факторов. Широко известно, что блюда из некоторых мировых кухонь крайне непривычны и необычны для нашей страны, в то время как для других культур эта еда является чем-то повседневным и любимым с детства.</w:t>
      </w:r>
      <w:r>
        <w:rPr>
          <w:rFonts w:ascii="Times New Roman" w:eastAsia="Times New Roman" w:hAnsi="Times New Roman" w:cs="Times New Roman"/>
          <w:color w:val="000000"/>
          <w:sz w:val="24"/>
          <w:szCs w:val="24"/>
          <w:lang w:eastAsia="ru-RU"/>
        </w:rPr>
        <w:t xml:space="preserve"> </w:t>
      </w:r>
      <w:r w:rsidRPr="00D02495">
        <w:rPr>
          <w:rFonts w:ascii="Times New Roman" w:eastAsia="Times New Roman" w:hAnsi="Times New Roman" w:cs="Times New Roman"/>
          <w:color w:val="000000"/>
          <w:sz w:val="24"/>
          <w:szCs w:val="24"/>
          <w:lang w:eastAsia="ru-RU"/>
        </w:rPr>
        <w:t>Поэтому правильнее будет говорить о рациональном пищевом поведении, когда через еду мы удовлетворяем все потребности организма в жирах, белках, углеводах, витаминах и других элементах.</w:t>
      </w:r>
    </w:p>
    <w:p w:rsidR="00EA7C39" w:rsidRPr="00D02495" w:rsidRDefault="00EA7C39" w:rsidP="00EA7C39">
      <w:pPr>
        <w:shd w:val="clear" w:color="auto" w:fill="FFFFFF"/>
        <w:spacing w:after="160" w:line="240" w:lineRule="auto"/>
        <w:jc w:val="both"/>
        <w:rPr>
          <w:rFonts w:ascii="Times New Roman" w:eastAsia="Times New Roman" w:hAnsi="Times New Roman" w:cs="Times New Roman"/>
          <w:color w:val="000000"/>
          <w:sz w:val="24"/>
          <w:szCs w:val="24"/>
          <w:lang w:eastAsia="ru-RU"/>
        </w:rPr>
      </w:pPr>
      <w:r w:rsidRPr="00D02495">
        <w:rPr>
          <w:rFonts w:ascii="Times New Roman" w:eastAsia="Times New Roman" w:hAnsi="Times New Roman" w:cs="Times New Roman"/>
          <w:color w:val="000000"/>
          <w:sz w:val="24"/>
          <w:szCs w:val="24"/>
          <w:lang w:eastAsia="ru-RU"/>
        </w:rPr>
        <w:t>Но иногда происходят различные отклонения в пищевом поведении. При этом расстройство может быть связано как с чрезмерным потреблением пищи, так и отказом от нее, либо проявляется другими нарушениями. Согласно МКБ-11, эти нарушения входят в группу «Расстройства пищевого поведения и кормления».</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40"/>
      </w:tblGrid>
      <w:tr w:rsidR="00EA7C39" w:rsidTr="00EA7C39">
        <w:tc>
          <w:tcPr>
            <w:tcW w:w="5239" w:type="dxa"/>
          </w:tcPr>
          <w:p w:rsidR="00EA7C39" w:rsidRDefault="00EA7C39" w:rsidP="000C3D6E">
            <w:pPr>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noProof/>
                <w:color w:val="000000"/>
                <w:sz w:val="30"/>
                <w:szCs w:val="30"/>
                <w:lang w:eastAsia="ru-RU"/>
              </w:rPr>
              <w:drawing>
                <wp:inline distT="0" distB="0" distL="0" distR="0" wp14:anchorId="04CA472F" wp14:editId="5F1996F6">
                  <wp:extent cx="2857500" cy="2095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57500" cy="2095500"/>
                          </a:xfrm>
                          <a:prstGeom prst="rect">
                            <a:avLst/>
                          </a:prstGeom>
                          <a:noFill/>
                        </pic:spPr>
                      </pic:pic>
                    </a:graphicData>
                  </a:graphic>
                </wp:inline>
              </w:drawing>
            </w:r>
          </w:p>
        </w:tc>
        <w:tc>
          <w:tcPr>
            <w:tcW w:w="5240" w:type="dxa"/>
          </w:tcPr>
          <w:p w:rsidR="00EA7C39" w:rsidRDefault="00EA7C39" w:rsidP="000C3D6E">
            <w:pPr>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noProof/>
                <w:color w:val="000000"/>
                <w:sz w:val="30"/>
                <w:szCs w:val="30"/>
                <w:lang w:eastAsia="ru-RU"/>
              </w:rPr>
              <w:drawing>
                <wp:inline distT="0" distB="0" distL="0" distR="0" wp14:anchorId="73C140BE" wp14:editId="57DDB002">
                  <wp:extent cx="2714625" cy="20955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14625" cy="2095500"/>
                          </a:xfrm>
                          <a:prstGeom prst="rect">
                            <a:avLst/>
                          </a:prstGeom>
                          <a:noFill/>
                        </pic:spPr>
                      </pic:pic>
                    </a:graphicData>
                  </a:graphic>
                </wp:inline>
              </w:drawing>
            </w:r>
          </w:p>
        </w:tc>
      </w:tr>
    </w:tbl>
    <w:p w:rsidR="00EA7C39" w:rsidRPr="00273C84" w:rsidRDefault="00EA7C39" w:rsidP="00EA7C39">
      <w:pPr>
        <w:shd w:val="clear" w:color="auto" w:fill="FFFFFF"/>
        <w:spacing w:after="0" w:line="240" w:lineRule="auto"/>
        <w:jc w:val="both"/>
        <w:rPr>
          <w:rFonts w:ascii="Times New Roman" w:eastAsia="Times New Roman" w:hAnsi="Times New Roman" w:cs="Times New Roman"/>
          <w:color w:val="000000"/>
          <w:sz w:val="30"/>
          <w:szCs w:val="30"/>
          <w:lang w:eastAsia="ru-RU"/>
        </w:rPr>
      </w:pPr>
    </w:p>
    <w:p w:rsidR="00EA7C39" w:rsidRPr="000D6BFB" w:rsidRDefault="00EA7C39" w:rsidP="00EA7C3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0D6BFB">
        <w:rPr>
          <w:rFonts w:ascii="Times New Roman" w:eastAsia="Times New Roman" w:hAnsi="Times New Roman" w:cs="Times New Roman"/>
          <w:b/>
          <w:bCs/>
          <w:color w:val="000000"/>
          <w:sz w:val="24"/>
          <w:szCs w:val="24"/>
          <w:lang w:eastAsia="ru-RU"/>
        </w:rPr>
        <w:t>Существует несколько видов этих психических расстройств:</w:t>
      </w:r>
    </w:p>
    <w:p w:rsidR="00EA7C39" w:rsidRDefault="00EA7C39" w:rsidP="00EA7C39">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D6BFB">
        <w:rPr>
          <w:rFonts w:ascii="Times New Roman" w:eastAsia="Times New Roman" w:hAnsi="Times New Roman" w:cs="Times New Roman"/>
          <w:color w:val="000000"/>
          <w:sz w:val="24"/>
          <w:szCs w:val="24"/>
          <w:u w:val="single"/>
          <w:lang w:eastAsia="ru-RU"/>
        </w:rPr>
        <w:t>Нервная анорексия.</w:t>
      </w:r>
      <w:r w:rsidRPr="000D6BFB">
        <w:rPr>
          <w:rFonts w:ascii="Times New Roman" w:eastAsia="Times New Roman" w:hAnsi="Times New Roman" w:cs="Times New Roman"/>
          <w:color w:val="000000"/>
          <w:sz w:val="24"/>
          <w:szCs w:val="24"/>
          <w:lang w:eastAsia="ru-RU"/>
        </w:rPr>
        <w:t xml:space="preserve"> Это нарушение характеризуется очень маленьким потреблением пищи и,</w:t>
      </w:r>
    </w:p>
    <w:p w:rsidR="00EA7C39" w:rsidRDefault="00EA7C39" w:rsidP="00EA7C39">
      <w:pPr>
        <w:pStyle w:val="a7"/>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D6BFB">
        <w:rPr>
          <w:rFonts w:ascii="Times New Roman" w:eastAsia="Times New Roman" w:hAnsi="Times New Roman" w:cs="Times New Roman"/>
          <w:color w:val="000000"/>
          <w:sz w:val="24"/>
          <w:szCs w:val="24"/>
          <w:lang w:eastAsia="ru-RU"/>
        </w:rPr>
        <w:t>как следствие этого, значительным снижением массы тела, а также патологическим желанием похудеть еще больше, чтобы приблизиться к определенному «идеальному весу». Подросток неадекватно воспринимает собственный вес, считая себя «толстым». Это чревато нарушением работы внутренних органов, а также сбоем менструального цикла у девочек</w:t>
      </w:r>
    </w:p>
    <w:p w:rsidR="00EA7C39" w:rsidRDefault="00EA7C39" w:rsidP="00EA7C39">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D6BFB">
        <w:rPr>
          <w:rFonts w:ascii="Times New Roman" w:eastAsia="Times New Roman" w:hAnsi="Times New Roman" w:cs="Times New Roman"/>
          <w:color w:val="000000"/>
          <w:sz w:val="24"/>
          <w:szCs w:val="24"/>
          <w:u w:val="single"/>
          <w:lang w:eastAsia="ru-RU"/>
        </w:rPr>
        <w:t>Нервная булимия.</w:t>
      </w:r>
      <w:r w:rsidRPr="000D6BFB">
        <w:rPr>
          <w:rFonts w:ascii="Times New Roman" w:eastAsia="Times New Roman" w:hAnsi="Times New Roman" w:cs="Times New Roman"/>
          <w:color w:val="000000"/>
          <w:sz w:val="24"/>
          <w:szCs w:val="24"/>
          <w:lang w:eastAsia="ru-RU"/>
        </w:rPr>
        <w:t xml:space="preserve"> Чрезмерное употребление пищи, которое приводит к самостоятельно вызываемой рвоте – своеобразному самонаказанию за «переедание». Возможно злоупотребление слабительными препаратами. Как и в случае с нервной анорексией, основной триггер – это стремление похудеть и добиться идеальной фигуры. В особо тяжелых случаях эти 2 расстройства присутствуют в комплексе. </w:t>
      </w:r>
    </w:p>
    <w:p w:rsidR="00EA7C39" w:rsidRDefault="00EA7C39" w:rsidP="00EA7C39">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0D6BFB">
        <w:rPr>
          <w:rFonts w:ascii="Times New Roman" w:eastAsia="Times New Roman" w:hAnsi="Times New Roman" w:cs="Times New Roman"/>
          <w:color w:val="000000"/>
          <w:sz w:val="24"/>
          <w:szCs w:val="24"/>
          <w:u w:val="single"/>
          <w:lang w:eastAsia="ru-RU"/>
        </w:rPr>
        <w:t>Компульсивное</w:t>
      </w:r>
      <w:proofErr w:type="spellEnd"/>
      <w:r w:rsidRPr="000D6BFB">
        <w:rPr>
          <w:rFonts w:ascii="Times New Roman" w:eastAsia="Times New Roman" w:hAnsi="Times New Roman" w:cs="Times New Roman"/>
          <w:color w:val="000000"/>
          <w:sz w:val="24"/>
          <w:szCs w:val="24"/>
          <w:u w:val="single"/>
          <w:lang w:eastAsia="ru-RU"/>
        </w:rPr>
        <w:t xml:space="preserve"> переедание.</w:t>
      </w:r>
      <w:r w:rsidRPr="000D6BFB">
        <w:rPr>
          <w:rFonts w:ascii="Times New Roman" w:eastAsia="Times New Roman" w:hAnsi="Times New Roman" w:cs="Times New Roman"/>
          <w:color w:val="000000"/>
          <w:sz w:val="24"/>
          <w:szCs w:val="24"/>
          <w:lang w:eastAsia="ru-RU"/>
        </w:rPr>
        <w:t xml:space="preserve"> При таком расстройстве ребенок неконтролируемо съедает слишком большое количество еды, хотя насыщение уже давно произошло, но он все равно продолжает есть. Это приступообразное состояние, которое может быть спровоцировано после какой-нибудь стрессовой ситуации или посреди ночи. При этом ребенок может начинать есть, даже не испытывая реального чувства голода, в результате чего он чувствует сильную вину за такое поведение. Естественно, это приводит к избыточной массе тела (вплоть до ожирения), а также нарушению работы ЖКТ, развитию гипертонии и сахарного диабета.</w:t>
      </w:r>
    </w:p>
    <w:p w:rsidR="00EA7C39" w:rsidRDefault="00EA7C39" w:rsidP="00EA7C39">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D6BFB">
        <w:rPr>
          <w:rFonts w:ascii="Times New Roman" w:eastAsia="Times New Roman" w:hAnsi="Times New Roman" w:cs="Times New Roman"/>
          <w:color w:val="000000"/>
          <w:sz w:val="24"/>
          <w:szCs w:val="24"/>
          <w:u w:val="single"/>
          <w:lang w:eastAsia="ru-RU"/>
        </w:rPr>
        <w:t>Орторексия.</w:t>
      </w:r>
      <w:r w:rsidRPr="000D6BFB">
        <w:rPr>
          <w:rFonts w:ascii="Times New Roman" w:eastAsia="Times New Roman" w:hAnsi="Times New Roman" w:cs="Times New Roman"/>
          <w:color w:val="000000"/>
          <w:sz w:val="24"/>
          <w:szCs w:val="24"/>
          <w:lang w:eastAsia="ru-RU"/>
        </w:rPr>
        <w:t xml:space="preserve"> Она подразумевает значительное сокращение или сознательный отказ от еды в пользу «правильного питания».</w:t>
      </w:r>
    </w:p>
    <w:p w:rsidR="00EA7C39" w:rsidRPr="000D6BFB" w:rsidRDefault="00EA7C39" w:rsidP="00EA7C39">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D6BFB">
        <w:rPr>
          <w:rFonts w:ascii="Times New Roman" w:eastAsia="Times New Roman" w:hAnsi="Times New Roman" w:cs="Times New Roman"/>
          <w:color w:val="000000"/>
          <w:sz w:val="24"/>
          <w:szCs w:val="24"/>
          <w:lang w:eastAsia="ru-RU"/>
        </w:rPr>
        <w:t xml:space="preserve">Иногда в эту категорию относят </w:t>
      </w:r>
      <w:proofErr w:type="spellStart"/>
      <w:r w:rsidRPr="000D6BFB">
        <w:rPr>
          <w:rFonts w:ascii="Times New Roman" w:eastAsia="Times New Roman" w:hAnsi="Times New Roman" w:cs="Times New Roman"/>
          <w:color w:val="000000"/>
          <w:sz w:val="24"/>
          <w:szCs w:val="24"/>
          <w:u w:val="single"/>
          <w:lang w:eastAsia="ru-RU"/>
        </w:rPr>
        <w:t>руминацию</w:t>
      </w:r>
      <w:proofErr w:type="spellEnd"/>
      <w:r w:rsidRPr="000D6BFB">
        <w:rPr>
          <w:rFonts w:ascii="Times New Roman" w:eastAsia="Times New Roman" w:hAnsi="Times New Roman" w:cs="Times New Roman"/>
          <w:color w:val="000000"/>
          <w:sz w:val="24"/>
          <w:szCs w:val="24"/>
          <w:u w:val="single"/>
          <w:lang w:eastAsia="ru-RU"/>
        </w:rPr>
        <w:t>,</w:t>
      </w:r>
      <w:r w:rsidRPr="000D6BFB">
        <w:rPr>
          <w:rFonts w:ascii="Times New Roman" w:eastAsia="Times New Roman" w:hAnsi="Times New Roman" w:cs="Times New Roman"/>
          <w:color w:val="000000"/>
          <w:sz w:val="24"/>
          <w:szCs w:val="24"/>
          <w:lang w:eastAsia="ru-RU"/>
        </w:rPr>
        <w:t xml:space="preserve"> т.е. постоянное срыгивание проглоченной пищи. Но в большинстве случаев это происходит непроизвольно и может быть связано с нарушением перистальтики желудка</w:t>
      </w:r>
      <w:r>
        <w:rPr>
          <w:rFonts w:ascii="Times New Roman" w:eastAsia="Times New Roman" w:hAnsi="Times New Roman" w:cs="Times New Roman"/>
          <w:color w:val="000000"/>
          <w:sz w:val="24"/>
          <w:szCs w:val="24"/>
          <w:lang w:eastAsia="ru-RU"/>
        </w:rPr>
        <w:t>.</w:t>
      </w:r>
    </w:p>
    <w:p w:rsidR="00EA7C39" w:rsidRPr="000D6BFB" w:rsidRDefault="00EA7C39" w:rsidP="00EA7C3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0D6BFB">
        <w:rPr>
          <w:rFonts w:ascii="Times New Roman" w:eastAsia="Times New Roman" w:hAnsi="Times New Roman" w:cs="Times New Roman"/>
          <w:b/>
          <w:bCs/>
          <w:color w:val="000000"/>
          <w:sz w:val="24"/>
          <w:szCs w:val="24"/>
          <w:lang w:eastAsia="ru-RU"/>
        </w:rPr>
        <w:t>Данные расстройства также классифицируются в зависимости от фактора их возникновения на:</w:t>
      </w:r>
    </w:p>
    <w:p w:rsidR="00EA7C39" w:rsidRPr="000D6BFB" w:rsidRDefault="00EA7C39" w:rsidP="00EA7C39">
      <w:pPr>
        <w:pStyle w:val="a7"/>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D6BFB">
        <w:rPr>
          <w:rFonts w:ascii="Times New Roman" w:eastAsia="Times New Roman" w:hAnsi="Times New Roman" w:cs="Times New Roman"/>
          <w:color w:val="000000"/>
          <w:sz w:val="24"/>
          <w:szCs w:val="24"/>
          <w:u w:val="single"/>
          <w:lang w:eastAsia="ru-RU"/>
        </w:rPr>
        <w:t>Экстернальные расстройства</w:t>
      </w:r>
      <w:r w:rsidRPr="000D6BFB">
        <w:rPr>
          <w:rFonts w:ascii="Times New Roman" w:eastAsia="Times New Roman" w:hAnsi="Times New Roman" w:cs="Times New Roman"/>
          <w:color w:val="000000"/>
          <w:sz w:val="24"/>
          <w:szCs w:val="24"/>
          <w:lang w:eastAsia="ru-RU"/>
        </w:rPr>
        <w:t>. Человек начинает есть неосознанно (часто – за компанию).</w:t>
      </w:r>
    </w:p>
    <w:p w:rsidR="00EA7C39" w:rsidRPr="000D6BFB" w:rsidRDefault="00EA7C39" w:rsidP="00EA7C39">
      <w:pPr>
        <w:pStyle w:val="a7"/>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0D6BFB">
        <w:rPr>
          <w:rFonts w:ascii="Times New Roman" w:eastAsia="Times New Roman" w:hAnsi="Times New Roman" w:cs="Times New Roman"/>
          <w:color w:val="000000"/>
          <w:sz w:val="24"/>
          <w:szCs w:val="24"/>
          <w:u w:val="single"/>
          <w:lang w:eastAsia="ru-RU"/>
        </w:rPr>
        <w:t>Эмоциогенные</w:t>
      </w:r>
      <w:proofErr w:type="spellEnd"/>
      <w:r w:rsidRPr="000D6BFB">
        <w:rPr>
          <w:rFonts w:ascii="Times New Roman" w:eastAsia="Times New Roman" w:hAnsi="Times New Roman" w:cs="Times New Roman"/>
          <w:color w:val="000000"/>
          <w:sz w:val="24"/>
          <w:szCs w:val="24"/>
          <w:u w:val="single"/>
          <w:lang w:eastAsia="ru-RU"/>
        </w:rPr>
        <w:t xml:space="preserve"> расстройства</w:t>
      </w:r>
      <w:r w:rsidRPr="000D6BFB">
        <w:rPr>
          <w:rFonts w:ascii="Times New Roman" w:eastAsia="Times New Roman" w:hAnsi="Times New Roman" w:cs="Times New Roman"/>
          <w:color w:val="000000"/>
          <w:sz w:val="24"/>
          <w:szCs w:val="24"/>
          <w:lang w:eastAsia="ru-RU"/>
        </w:rPr>
        <w:t>. Еда в этом случае – своеобразное «лекарство» от тоски, переживаний, сильного стресса.</w:t>
      </w:r>
    </w:p>
    <w:p w:rsidR="00EA7C39" w:rsidRDefault="00EA7C39" w:rsidP="00EA7C39">
      <w:pPr>
        <w:pStyle w:val="a7"/>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D6BFB">
        <w:rPr>
          <w:rFonts w:ascii="Times New Roman" w:eastAsia="Times New Roman" w:hAnsi="Times New Roman" w:cs="Times New Roman"/>
          <w:color w:val="000000"/>
          <w:sz w:val="24"/>
          <w:szCs w:val="24"/>
          <w:u w:val="single"/>
          <w:lang w:eastAsia="ru-RU"/>
        </w:rPr>
        <w:t>Ограничительные расстройства</w:t>
      </w:r>
      <w:r w:rsidRPr="000D6BFB">
        <w:rPr>
          <w:rFonts w:ascii="Times New Roman" w:eastAsia="Times New Roman" w:hAnsi="Times New Roman" w:cs="Times New Roman"/>
          <w:color w:val="000000"/>
          <w:sz w:val="24"/>
          <w:szCs w:val="24"/>
          <w:lang w:eastAsia="ru-RU"/>
        </w:rPr>
        <w:t>. В этом случае человек сам по каким-то значимым для себя причинам разделяет еду на «полезную» и «вредную». Сюда можно отнести многочисленные диеты.</w:t>
      </w:r>
    </w:p>
    <w:p w:rsidR="007B211C" w:rsidRPr="00EA7C39" w:rsidRDefault="00EA7C39" w:rsidP="00EA7C39">
      <w:pPr>
        <w:shd w:val="clear" w:color="auto" w:fill="FFFFFF"/>
        <w:spacing w:after="0" w:line="240" w:lineRule="auto"/>
        <w:rPr>
          <w:rFonts w:ascii="Times New Roman" w:eastAsia="Times New Roman" w:hAnsi="Times New Roman" w:cs="Times New Roman"/>
          <w:b/>
          <w:bCs/>
          <w:color w:val="000000"/>
          <w:sz w:val="24"/>
          <w:szCs w:val="24"/>
          <w:lang w:eastAsia="ru-RU"/>
        </w:rPr>
      </w:pPr>
      <w:r w:rsidRPr="000D6BFB">
        <w:rPr>
          <w:rFonts w:ascii="Times New Roman" w:eastAsia="Times New Roman" w:hAnsi="Times New Roman" w:cs="Times New Roman"/>
          <w:b/>
          <w:bCs/>
          <w:color w:val="000000"/>
          <w:sz w:val="24"/>
          <w:szCs w:val="24"/>
          <w:lang w:eastAsia="ru-RU"/>
        </w:rPr>
        <w:t>Если Вы заметили признаки нарушения пищевого поведения у своего ребенка, незамедлительно обратитесь к врачу. Будьте здоровы!</w:t>
      </w:r>
    </w:p>
    <w:sectPr w:rsidR="007B211C" w:rsidRPr="00EA7C39" w:rsidSect="00EA7C39">
      <w:pgSz w:w="11906" w:h="16838"/>
      <w:pgMar w:top="709"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D281F"/>
    <w:multiLevelType w:val="multilevel"/>
    <w:tmpl w:val="AA70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FB1C72"/>
    <w:multiLevelType w:val="multilevel"/>
    <w:tmpl w:val="E4E4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20605F"/>
    <w:multiLevelType w:val="multilevel"/>
    <w:tmpl w:val="AD8A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264BFE"/>
    <w:multiLevelType w:val="multilevel"/>
    <w:tmpl w:val="25E4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556D35"/>
    <w:multiLevelType w:val="hybridMultilevel"/>
    <w:tmpl w:val="B3A8E6A6"/>
    <w:lvl w:ilvl="0" w:tplc="0419000D">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15:restartNumberingAfterBreak="0">
    <w:nsid w:val="46CE1970"/>
    <w:multiLevelType w:val="hybridMultilevel"/>
    <w:tmpl w:val="A4AAB2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6EF7D60"/>
    <w:multiLevelType w:val="multilevel"/>
    <w:tmpl w:val="27B6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0552B3"/>
    <w:multiLevelType w:val="multilevel"/>
    <w:tmpl w:val="D074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676278"/>
    <w:multiLevelType w:val="multilevel"/>
    <w:tmpl w:val="D662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F00440"/>
    <w:multiLevelType w:val="multilevel"/>
    <w:tmpl w:val="8594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CC028C"/>
    <w:multiLevelType w:val="multilevel"/>
    <w:tmpl w:val="D972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E66553"/>
    <w:multiLevelType w:val="multilevel"/>
    <w:tmpl w:val="E120409A"/>
    <w:lvl w:ilvl="0">
      <w:start w:val="1"/>
      <w:numFmt w:val="decimal"/>
      <w:lvlText w:val="%1."/>
      <w:lvlJc w:val="left"/>
      <w:pPr>
        <w:ind w:left="480" w:hanging="480"/>
      </w:pPr>
      <w:rPr>
        <w:rFonts w:hint="default"/>
      </w:rPr>
    </w:lvl>
    <w:lvl w:ilvl="1">
      <w:start w:val="2"/>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7156" w:hanging="144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2163" w:hanging="2160"/>
      </w:pPr>
      <w:rPr>
        <w:rFonts w:hint="default"/>
      </w:rPr>
    </w:lvl>
    <w:lvl w:ilvl="8">
      <w:start w:val="1"/>
      <w:numFmt w:val="decimal"/>
      <w:lvlText w:val="%1.%2.%3.%4.%5.%6.%7.%8.%9."/>
      <w:lvlJc w:val="left"/>
      <w:pPr>
        <w:ind w:left="13592" w:hanging="2160"/>
      </w:pPr>
      <w:rPr>
        <w:rFonts w:hint="default"/>
      </w:rPr>
    </w:lvl>
  </w:abstractNum>
  <w:abstractNum w:abstractNumId="12" w15:restartNumberingAfterBreak="0">
    <w:nsid w:val="76323584"/>
    <w:multiLevelType w:val="multilevel"/>
    <w:tmpl w:val="8E9A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10"/>
  </w:num>
  <w:num w:numId="5">
    <w:abstractNumId w:val="6"/>
  </w:num>
  <w:num w:numId="6">
    <w:abstractNumId w:val="8"/>
  </w:num>
  <w:num w:numId="7">
    <w:abstractNumId w:val="9"/>
  </w:num>
  <w:num w:numId="8">
    <w:abstractNumId w:val="2"/>
  </w:num>
  <w:num w:numId="9">
    <w:abstractNumId w:val="7"/>
  </w:num>
  <w:num w:numId="10">
    <w:abstractNumId w:val="12"/>
  </w:num>
  <w:num w:numId="11">
    <w:abstractNumId w:val="11"/>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B211C"/>
    <w:rsid w:val="000C6882"/>
    <w:rsid w:val="001C3E0C"/>
    <w:rsid w:val="00262B73"/>
    <w:rsid w:val="002E749C"/>
    <w:rsid w:val="00320D5D"/>
    <w:rsid w:val="00412113"/>
    <w:rsid w:val="005F76E7"/>
    <w:rsid w:val="00693D34"/>
    <w:rsid w:val="007B211C"/>
    <w:rsid w:val="007E4AF0"/>
    <w:rsid w:val="008954B6"/>
    <w:rsid w:val="00920136"/>
    <w:rsid w:val="00A960BC"/>
    <w:rsid w:val="00B458E1"/>
    <w:rsid w:val="00D0421F"/>
    <w:rsid w:val="00DA5793"/>
    <w:rsid w:val="00EA7C39"/>
    <w:rsid w:val="00EB3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466E8"/>
  <w15:docId w15:val="{CDFEA708-6785-4B03-B212-7A202029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1C"/>
  </w:style>
  <w:style w:type="paragraph" w:styleId="2">
    <w:name w:val="heading 2"/>
    <w:basedOn w:val="a"/>
    <w:next w:val="a"/>
    <w:link w:val="20"/>
    <w:uiPriority w:val="9"/>
    <w:unhideWhenUsed/>
    <w:qFormat/>
    <w:rsid w:val="007B211C"/>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211C"/>
    <w:rPr>
      <w:rFonts w:asciiTheme="majorHAnsi" w:eastAsiaTheme="majorEastAsia" w:hAnsiTheme="majorHAnsi" w:cstheme="majorBidi"/>
      <w:b/>
      <w:bCs/>
      <w:color w:val="4F81BD" w:themeColor="accent1"/>
      <w:sz w:val="26"/>
      <w:szCs w:val="26"/>
      <w:lang w:eastAsia="ru-RU"/>
    </w:rPr>
  </w:style>
  <w:style w:type="paragraph" w:styleId="a3">
    <w:name w:val="Normal (Web)"/>
    <w:aliases w:val="Обычный (Web)1,Обычный (Web)11"/>
    <w:basedOn w:val="a"/>
    <w:uiPriority w:val="99"/>
    <w:unhideWhenUsed/>
    <w:rsid w:val="007B2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211C"/>
    <w:rPr>
      <w:b/>
      <w:bCs/>
    </w:rPr>
  </w:style>
  <w:style w:type="character" w:styleId="a5">
    <w:name w:val="Hyperlink"/>
    <w:basedOn w:val="a0"/>
    <w:uiPriority w:val="99"/>
    <w:unhideWhenUsed/>
    <w:rsid w:val="007B211C"/>
    <w:rPr>
      <w:color w:val="0000FF"/>
      <w:u w:val="single"/>
    </w:rPr>
  </w:style>
  <w:style w:type="character" w:styleId="a6">
    <w:name w:val="Emphasis"/>
    <w:basedOn w:val="a0"/>
    <w:uiPriority w:val="20"/>
    <w:qFormat/>
    <w:rsid w:val="00EB3675"/>
    <w:rPr>
      <w:i/>
      <w:iCs/>
    </w:rPr>
  </w:style>
  <w:style w:type="paragraph" w:styleId="a7">
    <w:name w:val="List Paragraph"/>
    <w:basedOn w:val="a"/>
    <w:uiPriority w:val="34"/>
    <w:qFormat/>
    <w:rsid w:val="00EB3675"/>
    <w:pPr>
      <w:ind w:left="720"/>
      <w:contextualSpacing/>
    </w:pPr>
  </w:style>
  <w:style w:type="paragraph" w:styleId="a8">
    <w:name w:val="Balloon Text"/>
    <w:basedOn w:val="a"/>
    <w:link w:val="a9"/>
    <w:uiPriority w:val="99"/>
    <w:semiHidden/>
    <w:unhideWhenUsed/>
    <w:rsid w:val="00A960B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960BC"/>
    <w:rPr>
      <w:rFonts w:ascii="Segoe UI" w:hAnsi="Segoe UI" w:cs="Segoe UI"/>
      <w:sz w:val="18"/>
      <w:szCs w:val="18"/>
    </w:rPr>
  </w:style>
  <w:style w:type="table" w:styleId="aa">
    <w:name w:val="Table Grid"/>
    <w:basedOn w:val="a1"/>
    <w:uiPriority w:val="39"/>
    <w:rsid w:val="00EA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rasotaimedicina.ru/diseases/zabolevanija_cardiology/hypertonic" TargetMode="External"/><Relationship Id="rId18" Type="http://schemas.openxmlformats.org/officeDocument/2006/relationships/hyperlink" Target="http://www.krasotaimedicina.ru/diseases/children/diathesis" TargetMode="External"/><Relationship Id="rId26" Type="http://schemas.openxmlformats.org/officeDocument/2006/relationships/hyperlink" Target="http://www.krasotaimedicina.ru/diseases/zabolevanija_gastroenterologia/pyloric-stenosis" TargetMode="External"/><Relationship Id="rId39" Type="http://schemas.openxmlformats.org/officeDocument/2006/relationships/hyperlink" Target="http://www.krasotaimedicina.ru/diseases/zabolevanija_trihology/alopecia" TargetMode="External"/><Relationship Id="rId21" Type="http://schemas.openxmlformats.org/officeDocument/2006/relationships/hyperlink" Target="http://www.krasotaimedicina.ru/diseases/problem-anaplasty/harelip" TargetMode="External"/><Relationship Id="rId34" Type="http://schemas.openxmlformats.org/officeDocument/2006/relationships/hyperlink" Target="http://www.krasotaimedicina.ru/diseases/zabolevanija_lor/otitis" TargetMode="External"/><Relationship Id="rId42" Type="http://schemas.openxmlformats.org/officeDocument/2006/relationships/hyperlink" Target="http://www.krasotaimedicina.ru/diseases/children/rachitis" TargetMode="External"/><Relationship Id="rId47" Type="http://schemas.openxmlformats.org/officeDocument/2006/relationships/hyperlink" Target="http://www.eurolab.ua/dictionary/4675/" TargetMode="External"/><Relationship Id="rId50" Type="http://schemas.openxmlformats.org/officeDocument/2006/relationships/hyperlink" Target="http://www.eurolab.ua/diseases/2588/" TargetMode="External"/><Relationship Id="rId55" Type="http://schemas.openxmlformats.org/officeDocument/2006/relationships/image" Target="media/image2.png"/><Relationship Id="rId7" Type="http://schemas.openxmlformats.org/officeDocument/2006/relationships/hyperlink" Target="http://www.krasotaimedicina.ru/diseases/zabolevanija_gynaecology/fetoplacental-insufficiency" TargetMode="External"/><Relationship Id="rId12" Type="http://schemas.openxmlformats.org/officeDocument/2006/relationships/hyperlink" Target="http://www.krasotaimedicina.ru/diseases/zabolevanija_cardiology/heart_defects" TargetMode="External"/><Relationship Id="rId17" Type="http://schemas.openxmlformats.org/officeDocument/2006/relationships/hyperlink" Target="http://www.krasotaimedicina.ru/diseases/zabolevanija_gastroenterologia/malabsorption" TargetMode="External"/><Relationship Id="rId25" Type="http://schemas.openxmlformats.org/officeDocument/2006/relationships/hyperlink" Target="http://www.krasotaimedicina.ru/diseases/children/perinatal-encephalopathy" TargetMode="External"/><Relationship Id="rId33" Type="http://schemas.openxmlformats.org/officeDocument/2006/relationships/hyperlink" Target="http://www.krasotaimedicina.ru/diseases/zabolevanija_cardiology/tachycardia" TargetMode="External"/><Relationship Id="rId38" Type="http://schemas.openxmlformats.org/officeDocument/2006/relationships/hyperlink" Target="http://www.krasotaimedicina.ru/diseases/zabolevanija_stomatology/glossitis" TargetMode="External"/><Relationship Id="rId46" Type="http://schemas.openxmlformats.org/officeDocument/2006/relationships/hyperlink" Target="http://www.eurolab.ua/encyclopedia/690/5848/" TargetMode="External"/><Relationship Id="rId2" Type="http://schemas.openxmlformats.org/officeDocument/2006/relationships/styles" Target="styles.xml"/><Relationship Id="rId16" Type="http://schemas.openxmlformats.org/officeDocument/2006/relationships/hyperlink" Target="http://www.krasotaimedicina.ru/diseases/children/lactose-intolerance" TargetMode="External"/><Relationship Id="rId20" Type="http://schemas.openxmlformats.org/officeDocument/2006/relationships/hyperlink" Target="http://www.krasotaimedicina.ru/diseases/zabolevanija_endocrinology/problems_lactation" TargetMode="External"/><Relationship Id="rId29" Type="http://schemas.openxmlformats.org/officeDocument/2006/relationships/hyperlink" Target="http://www.krasotaimedicina.ru/diseases/children/intestinal-infection" TargetMode="External"/><Relationship Id="rId41" Type="http://schemas.openxmlformats.org/officeDocument/2006/relationships/hyperlink" Target="http://www.krasotaimedicina.ru/diseases/zabolevanija_pulmonology/hypostatic-pneumonia" TargetMode="External"/><Relationship Id="rId54"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www.krasotaimedicina.ru/diseases/zabolevanija_gynaecology/gestosis" TargetMode="External"/><Relationship Id="rId11" Type="http://schemas.openxmlformats.org/officeDocument/2006/relationships/hyperlink" Target="http://www.krasotaimedicina.ru/diseases/zabolevanija_urology/pyelonephritis" TargetMode="External"/><Relationship Id="rId24" Type="http://schemas.openxmlformats.org/officeDocument/2006/relationships/hyperlink" Target="http://www.krasotaimedicina.ru/diseases/children/neonatal-birth-trauma" TargetMode="External"/><Relationship Id="rId32" Type="http://schemas.openxmlformats.org/officeDocument/2006/relationships/hyperlink" Target="http://www.krasotaimedicina.ru/diseases/zabolevanija_cardiology/arterial-hypotension" TargetMode="External"/><Relationship Id="rId37" Type="http://schemas.openxmlformats.org/officeDocument/2006/relationships/hyperlink" Target="http://www.krasotaimedicina.ru/diseases/zabolevanija_stomatology/stomatitis" TargetMode="External"/><Relationship Id="rId40" Type="http://schemas.openxmlformats.org/officeDocument/2006/relationships/hyperlink" Target="http://www.krasotaimedicina.ru/diseases/zabolevanija_pulmonology/pulmonary-atelectasis" TargetMode="External"/><Relationship Id="rId45" Type="http://schemas.openxmlformats.org/officeDocument/2006/relationships/hyperlink" Target="http://www.eurolab.ua/encyclopedia/352/2685/" TargetMode="External"/><Relationship Id="rId53" Type="http://schemas.openxmlformats.org/officeDocument/2006/relationships/hyperlink" Target="http://www.eurolab.ua/restorative-medicine/3346/3347/27211/" TargetMode="External"/><Relationship Id="rId5" Type="http://schemas.openxmlformats.org/officeDocument/2006/relationships/hyperlink" Target="http://www.krasotaimedicina.ru/diseases/zabolevanija_gynaecology/pregnancy-toxemia" TargetMode="External"/><Relationship Id="rId15" Type="http://schemas.openxmlformats.org/officeDocument/2006/relationships/hyperlink" Target="http://www.krasotaimedicina.ru/diseases/zabolevanija_gastroenterologia/celiac" TargetMode="External"/><Relationship Id="rId23" Type="http://schemas.openxmlformats.org/officeDocument/2006/relationships/hyperlink" Target="http://www.krasotaimedicina.ru/diseases/zabolevanija_cardiology/congenital-heart-defect" TargetMode="External"/><Relationship Id="rId28" Type="http://schemas.openxmlformats.org/officeDocument/2006/relationships/hyperlink" Target="http://www.krasotaimedicina.ru/diseases/infectious/respiratory-viral-infections" TargetMode="External"/><Relationship Id="rId36" Type="http://schemas.openxmlformats.org/officeDocument/2006/relationships/hyperlink" Target="http://www.krasotaimedicina.ru/diseases/ophthalmology/conjunctivitis" TargetMode="External"/><Relationship Id="rId49" Type="http://schemas.openxmlformats.org/officeDocument/2006/relationships/hyperlink" Target="http://www.eurolab.ua/dictionary/3472/" TargetMode="External"/><Relationship Id="rId57" Type="http://schemas.openxmlformats.org/officeDocument/2006/relationships/theme" Target="theme/theme1.xml"/><Relationship Id="rId10" Type="http://schemas.openxmlformats.org/officeDocument/2006/relationships/hyperlink" Target="http://www.krasotaimedicina.ru/diseases/zabolevanija_gynaecology/pregnancy-nephropathy" TargetMode="External"/><Relationship Id="rId19" Type="http://schemas.openxmlformats.org/officeDocument/2006/relationships/hyperlink" Target="http://www.krasotaimedicina.ru/diseases/problem-anaplasty/Inverted-nipples" TargetMode="External"/><Relationship Id="rId31" Type="http://schemas.openxmlformats.org/officeDocument/2006/relationships/hyperlink" Target="http://www.krasotaimedicina.ru/diseases/infectious/tuberculosis" TargetMode="External"/><Relationship Id="rId44" Type="http://schemas.openxmlformats.org/officeDocument/2006/relationships/hyperlink" Target="http://www.krasotaimedicina.ru/diseases/zabolevanija_cardiology/bradycardia" TargetMode="External"/><Relationship Id="rId52" Type="http://schemas.openxmlformats.org/officeDocument/2006/relationships/hyperlink" Target="http://www.eurolab.ua/encyclopedia/352/2648/" TargetMode="External"/><Relationship Id="rId4" Type="http://schemas.openxmlformats.org/officeDocument/2006/relationships/webSettings" Target="webSettings.xml"/><Relationship Id="rId9" Type="http://schemas.openxmlformats.org/officeDocument/2006/relationships/hyperlink" Target="http://www.krasotaimedicina.ru/diseases/zabolevanija_endocrinology/diabetes_saharniy" TargetMode="External"/><Relationship Id="rId14" Type="http://schemas.openxmlformats.org/officeDocument/2006/relationships/hyperlink" Target="http://www.krasotaimedicina.ru/diseases/zabolevanija_gynaecology/fetal-hypoxia" TargetMode="External"/><Relationship Id="rId22" Type="http://schemas.openxmlformats.org/officeDocument/2006/relationships/hyperlink" Target="http://www.krasotaimedicina.ru/diseases/problem-anaplasty/cleft-palate" TargetMode="External"/><Relationship Id="rId27" Type="http://schemas.openxmlformats.org/officeDocument/2006/relationships/hyperlink" Target="http://www.krasotaimedicina.ru/diseases/zabolevanija_neurology/cerebral-palsy" TargetMode="External"/><Relationship Id="rId30" Type="http://schemas.openxmlformats.org/officeDocument/2006/relationships/hyperlink" Target="http://www.krasotaimedicina.ru/diseases/zabolevanija_pulmonology/pneumonia" TargetMode="External"/><Relationship Id="rId35" Type="http://schemas.openxmlformats.org/officeDocument/2006/relationships/hyperlink" Target="http://www.krasotaimedicina.ru/diseases/zabolevanija_proctology/diarrhea" TargetMode="External"/><Relationship Id="rId43" Type="http://schemas.openxmlformats.org/officeDocument/2006/relationships/hyperlink" Target="http://www.krasotaimedicina.ru/diseases/children/anemia" TargetMode="External"/><Relationship Id="rId48" Type="http://schemas.openxmlformats.org/officeDocument/2006/relationships/hyperlink" Target="http://www.eurolab.ua/dictionary/4797/" TargetMode="External"/><Relationship Id="rId56" Type="http://schemas.openxmlformats.org/officeDocument/2006/relationships/fontTable" Target="fontTable.xml"/><Relationship Id="rId8" Type="http://schemas.openxmlformats.org/officeDocument/2006/relationships/hyperlink" Target="http://www.krasotaimedicina.ru/diseases/zabolevanija_gynaecology/preterm-birth" TargetMode="External"/><Relationship Id="rId51" Type="http://schemas.openxmlformats.org/officeDocument/2006/relationships/hyperlink" Target="http://www.eurolab.ua/encyclopedia/352/2686/"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3906</Words>
  <Characters>22268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7</cp:revision>
  <cp:lastPrinted>2022-12-06T10:43:00Z</cp:lastPrinted>
  <dcterms:created xsi:type="dcterms:W3CDTF">2022-11-21T05:57:00Z</dcterms:created>
  <dcterms:modified xsi:type="dcterms:W3CDTF">2022-12-06T10:45:00Z</dcterms:modified>
</cp:coreProperties>
</file>