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008" w:rsidRPr="00424008" w:rsidRDefault="00424008" w:rsidP="00424008">
      <w:pPr>
        <w:widowControl w:val="0"/>
        <w:spacing w:after="0" w:line="240" w:lineRule="auto"/>
        <w:jc w:val="center"/>
        <w:rPr>
          <w:rFonts w:ascii="Times New Roman" w:eastAsia="Calibri" w:hAnsi="Times New Roman" w:cs="Times New Roman"/>
          <w:b/>
          <w:bCs/>
          <w:sz w:val="28"/>
          <w:szCs w:val="28"/>
        </w:rPr>
      </w:pPr>
      <w:r w:rsidRPr="00424008">
        <w:rPr>
          <w:rFonts w:ascii="Times New Roman" w:eastAsia="Calibri" w:hAnsi="Times New Roman" w:cs="Times New Roman"/>
          <w:b/>
          <w:bCs/>
          <w:sz w:val="28"/>
          <w:szCs w:val="28"/>
        </w:rPr>
        <w:t>Министерство труда и социальной защиты Саратовской области</w:t>
      </w:r>
    </w:p>
    <w:p w:rsidR="00424008" w:rsidRPr="00424008" w:rsidRDefault="00424008" w:rsidP="00424008">
      <w:pPr>
        <w:widowControl w:val="0"/>
        <w:spacing w:after="0" w:line="240" w:lineRule="auto"/>
        <w:jc w:val="center"/>
        <w:rPr>
          <w:rFonts w:ascii="Times New Roman" w:eastAsia="Calibri" w:hAnsi="Times New Roman" w:cs="Times New Roman"/>
          <w:b/>
          <w:bCs/>
          <w:sz w:val="28"/>
          <w:szCs w:val="28"/>
        </w:rPr>
      </w:pPr>
      <w:r w:rsidRPr="00424008">
        <w:rPr>
          <w:rFonts w:ascii="Times New Roman" w:eastAsia="Calibri" w:hAnsi="Times New Roman" w:cs="Times New Roman"/>
          <w:b/>
          <w:bCs/>
          <w:sz w:val="28"/>
          <w:szCs w:val="28"/>
        </w:rPr>
        <w:t>Государственное автономное учреждение Саратовской области</w:t>
      </w:r>
    </w:p>
    <w:p w:rsidR="00424008" w:rsidRPr="00424008" w:rsidRDefault="00424008" w:rsidP="00424008">
      <w:pPr>
        <w:spacing w:after="0" w:line="240" w:lineRule="auto"/>
        <w:jc w:val="center"/>
        <w:rPr>
          <w:rFonts w:ascii="Times New Roman" w:eastAsia="Calibri" w:hAnsi="Times New Roman" w:cs="Times New Roman"/>
          <w:b/>
          <w:bCs/>
          <w:sz w:val="28"/>
          <w:szCs w:val="28"/>
        </w:rPr>
      </w:pPr>
      <w:r w:rsidRPr="00424008">
        <w:rPr>
          <w:rFonts w:ascii="Times New Roman" w:eastAsia="Calibri" w:hAnsi="Times New Roman" w:cs="Times New Roman"/>
          <w:b/>
          <w:bCs/>
          <w:sz w:val="28"/>
          <w:szCs w:val="28"/>
        </w:rPr>
        <w:t>«</w:t>
      </w:r>
      <w:proofErr w:type="spellStart"/>
      <w:r w:rsidRPr="00424008">
        <w:rPr>
          <w:rFonts w:ascii="Times New Roman" w:eastAsia="Calibri" w:hAnsi="Times New Roman" w:cs="Times New Roman"/>
          <w:b/>
          <w:bCs/>
          <w:sz w:val="28"/>
          <w:szCs w:val="28"/>
        </w:rPr>
        <w:t>Марксовский</w:t>
      </w:r>
      <w:proofErr w:type="spellEnd"/>
      <w:r w:rsidRPr="00424008">
        <w:rPr>
          <w:rFonts w:ascii="Times New Roman" w:eastAsia="Calibri" w:hAnsi="Times New Roman" w:cs="Times New Roman"/>
          <w:b/>
          <w:bCs/>
          <w:sz w:val="28"/>
          <w:szCs w:val="28"/>
        </w:rPr>
        <w:t xml:space="preserve"> реабилитационный центр для детей и подростков с ограниченными возможностями»</w:t>
      </w:r>
    </w:p>
    <w:p w:rsidR="00424008" w:rsidRPr="00424008" w:rsidRDefault="00424008" w:rsidP="00424008">
      <w:pPr>
        <w:jc w:val="center"/>
        <w:rPr>
          <w:rFonts w:ascii="Times New Roman" w:eastAsia="Calibri" w:hAnsi="Times New Roman" w:cs="Times New Roman"/>
          <w:b/>
          <w:sz w:val="28"/>
          <w:szCs w:val="28"/>
        </w:rPr>
      </w:pPr>
    </w:p>
    <w:p w:rsidR="00424008" w:rsidRPr="00424008" w:rsidRDefault="00424008" w:rsidP="00424008">
      <w:pPr>
        <w:jc w:val="center"/>
        <w:rPr>
          <w:rFonts w:ascii="Times New Roman" w:eastAsia="Calibri" w:hAnsi="Times New Roman" w:cs="Times New Roman"/>
          <w:b/>
          <w:sz w:val="32"/>
          <w:szCs w:val="32"/>
        </w:rPr>
      </w:pPr>
    </w:p>
    <w:p w:rsidR="00424008" w:rsidRPr="00424008" w:rsidRDefault="00424008" w:rsidP="00424008">
      <w:pPr>
        <w:spacing w:after="0"/>
        <w:jc w:val="center"/>
        <w:rPr>
          <w:rFonts w:ascii="Times New Roman" w:eastAsia="Calibri" w:hAnsi="Times New Roman" w:cs="Times New Roman"/>
          <w:b/>
          <w:sz w:val="32"/>
          <w:szCs w:val="32"/>
        </w:rPr>
      </w:pPr>
      <w:r w:rsidRPr="00424008">
        <w:rPr>
          <w:rFonts w:ascii="Times New Roman" w:eastAsia="Calibri" w:hAnsi="Times New Roman" w:cs="Times New Roman"/>
          <w:b/>
          <w:sz w:val="32"/>
          <w:szCs w:val="32"/>
        </w:rPr>
        <w:t>Дистанционное консультирование родителей по теме:</w:t>
      </w:r>
    </w:p>
    <w:p w:rsidR="00424008" w:rsidRPr="00424008" w:rsidRDefault="00424008" w:rsidP="00424008">
      <w:pPr>
        <w:spacing w:after="0"/>
        <w:jc w:val="center"/>
        <w:rPr>
          <w:rFonts w:ascii="Arial Black" w:eastAsia="Calibri" w:hAnsi="Arial Black" w:cs="Times New Roman"/>
          <w:b/>
          <w:sz w:val="36"/>
          <w:szCs w:val="36"/>
        </w:rPr>
      </w:pPr>
      <w:r w:rsidRPr="00424008">
        <w:rPr>
          <w:rFonts w:ascii="Arial Black" w:eastAsia="Calibri" w:hAnsi="Arial Black" w:cs="Times New Roman"/>
          <w:b/>
          <w:sz w:val="36"/>
          <w:szCs w:val="36"/>
        </w:rPr>
        <w:t xml:space="preserve"> «Способ расслабления и развития ребенка: техника «интуитивного рисования»</w:t>
      </w:r>
    </w:p>
    <w:p w:rsidR="00424008" w:rsidRPr="00424008" w:rsidRDefault="00424008" w:rsidP="00424008">
      <w:pPr>
        <w:jc w:val="center"/>
        <w:rPr>
          <w:rFonts w:ascii="Times New Roman" w:eastAsia="Calibri" w:hAnsi="Times New Roman" w:cs="Times New Roman"/>
          <w:b/>
          <w:sz w:val="32"/>
          <w:szCs w:val="32"/>
        </w:rPr>
      </w:pPr>
      <w:r>
        <w:rPr>
          <w:noProof/>
          <w:lang w:eastAsia="ru-RU"/>
        </w:rPr>
        <w:drawing>
          <wp:anchor distT="0" distB="0" distL="114300" distR="114300" simplePos="0" relativeHeight="251658240" behindDoc="0" locked="0" layoutInCell="1" allowOverlap="1" wp14:anchorId="16076C05" wp14:editId="35C7A853">
            <wp:simplePos x="0" y="0"/>
            <wp:positionH relativeFrom="column">
              <wp:posOffset>786765</wp:posOffset>
            </wp:positionH>
            <wp:positionV relativeFrom="paragraph">
              <wp:posOffset>635</wp:posOffset>
            </wp:positionV>
            <wp:extent cx="4362450" cy="43624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362450" cy="4362450"/>
                    </a:xfrm>
                    <a:prstGeom prst="rect">
                      <a:avLst/>
                    </a:prstGeom>
                  </pic:spPr>
                </pic:pic>
              </a:graphicData>
            </a:graphic>
            <wp14:sizeRelH relativeFrom="page">
              <wp14:pctWidth>0</wp14:pctWidth>
            </wp14:sizeRelH>
            <wp14:sizeRelV relativeFrom="page">
              <wp14:pctHeight>0</wp14:pctHeight>
            </wp14:sizeRelV>
          </wp:anchor>
        </w:drawing>
      </w:r>
    </w:p>
    <w:p w:rsidR="00424008" w:rsidRPr="00424008" w:rsidRDefault="00424008" w:rsidP="00424008">
      <w:pPr>
        <w:spacing w:after="0"/>
        <w:jc w:val="right"/>
        <w:rPr>
          <w:rFonts w:ascii="Times New Roman" w:eastAsia="Calibri" w:hAnsi="Times New Roman" w:cs="Times New Roman"/>
          <w:i/>
          <w:sz w:val="28"/>
          <w:szCs w:val="28"/>
        </w:rPr>
      </w:pPr>
      <w:r w:rsidRPr="00424008">
        <w:rPr>
          <w:rFonts w:ascii="Times New Roman" w:eastAsia="Calibri" w:hAnsi="Times New Roman" w:cs="Times New Roman"/>
          <w:i/>
          <w:sz w:val="28"/>
          <w:szCs w:val="28"/>
        </w:rPr>
        <w:t xml:space="preserve">Информацию подготовил: педагог-психолог </w:t>
      </w:r>
    </w:p>
    <w:p w:rsidR="00424008" w:rsidRPr="00424008" w:rsidRDefault="00424008" w:rsidP="00424008">
      <w:pPr>
        <w:spacing w:after="0"/>
        <w:jc w:val="right"/>
        <w:rPr>
          <w:rFonts w:ascii="Times New Roman" w:eastAsia="Calibri" w:hAnsi="Times New Roman" w:cs="Times New Roman"/>
          <w:i/>
          <w:sz w:val="28"/>
          <w:szCs w:val="28"/>
        </w:rPr>
      </w:pPr>
      <w:r w:rsidRPr="00424008">
        <w:rPr>
          <w:rFonts w:ascii="Times New Roman" w:eastAsia="Calibri" w:hAnsi="Times New Roman" w:cs="Times New Roman"/>
          <w:i/>
          <w:sz w:val="28"/>
          <w:szCs w:val="28"/>
        </w:rPr>
        <w:t>Андреева Н.Э.</w:t>
      </w:r>
      <w:r w:rsidRPr="00424008">
        <w:rPr>
          <w:rFonts w:ascii="Times New Roman" w:eastAsia="Calibri" w:hAnsi="Times New Roman" w:cs="Times New Roman"/>
          <w:i/>
          <w:sz w:val="28"/>
          <w:szCs w:val="28"/>
        </w:rPr>
        <w:br/>
      </w:r>
    </w:p>
    <w:p w:rsidR="00424008" w:rsidRPr="00424008" w:rsidRDefault="00424008" w:rsidP="00424008">
      <w:pPr>
        <w:tabs>
          <w:tab w:val="left" w:pos="3390"/>
        </w:tabs>
        <w:jc w:val="right"/>
        <w:rPr>
          <w:rFonts w:ascii="Times New Roman" w:eastAsia="Calibri" w:hAnsi="Times New Roman" w:cs="Times New Roman"/>
          <w:sz w:val="28"/>
          <w:szCs w:val="28"/>
        </w:rPr>
      </w:pPr>
    </w:p>
    <w:p w:rsidR="00424008" w:rsidRDefault="00424008" w:rsidP="00424008">
      <w:pPr>
        <w:tabs>
          <w:tab w:val="left" w:pos="3390"/>
        </w:tabs>
        <w:rPr>
          <w:rFonts w:ascii="Times New Roman" w:eastAsia="Calibri" w:hAnsi="Times New Roman" w:cs="Times New Roman"/>
          <w:sz w:val="28"/>
          <w:szCs w:val="28"/>
        </w:rPr>
      </w:pPr>
    </w:p>
    <w:p w:rsidR="00424008" w:rsidRPr="00424008" w:rsidRDefault="00424008" w:rsidP="00424008">
      <w:pPr>
        <w:tabs>
          <w:tab w:val="left" w:pos="3390"/>
        </w:tabs>
        <w:rPr>
          <w:rFonts w:ascii="Times New Roman" w:eastAsia="Calibri" w:hAnsi="Times New Roman" w:cs="Times New Roman"/>
          <w:sz w:val="28"/>
          <w:szCs w:val="28"/>
        </w:rPr>
      </w:pPr>
      <w:r w:rsidRPr="00424008">
        <w:rPr>
          <w:rFonts w:ascii="Times New Roman" w:eastAsia="Calibri" w:hAnsi="Times New Roman" w:cs="Times New Roman"/>
          <w:sz w:val="28"/>
          <w:szCs w:val="28"/>
        </w:rPr>
        <w:tab/>
      </w:r>
    </w:p>
    <w:p w:rsidR="00424008" w:rsidRPr="00424008" w:rsidRDefault="00424008" w:rsidP="00424008">
      <w:pPr>
        <w:jc w:val="center"/>
        <w:rPr>
          <w:rFonts w:ascii="Times New Roman" w:eastAsia="Calibri" w:hAnsi="Times New Roman" w:cs="Times New Roman"/>
          <w:sz w:val="28"/>
          <w:szCs w:val="28"/>
        </w:rPr>
      </w:pPr>
      <w:r>
        <w:rPr>
          <w:rFonts w:ascii="Times New Roman" w:eastAsia="Calibri" w:hAnsi="Times New Roman" w:cs="Times New Roman"/>
          <w:sz w:val="28"/>
          <w:szCs w:val="28"/>
        </w:rPr>
        <w:t>г. Маркс, 2023</w:t>
      </w:r>
    </w:p>
    <w:p w:rsidR="00867A3D" w:rsidRPr="00424008" w:rsidRDefault="00424008" w:rsidP="00867A3D">
      <w:pPr>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867A3D">
        <w:rPr>
          <w:rFonts w:ascii="Times New Roman" w:eastAsia="Calibri" w:hAnsi="Times New Roman" w:cs="Times New Roman"/>
          <w:sz w:val="28"/>
          <w:szCs w:val="28"/>
        </w:rPr>
        <w:t>«</w:t>
      </w:r>
      <w:r w:rsidR="00867A3D" w:rsidRPr="00867A3D">
        <w:rPr>
          <w:rFonts w:ascii="Times New Roman" w:eastAsia="Calibri" w:hAnsi="Times New Roman" w:cs="Times New Roman"/>
          <w:sz w:val="28"/>
          <w:szCs w:val="28"/>
        </w:rPr>
        <w:t xml:space="preserve">Каждому человеку присуща естественная потребность в самовыражении. </w:t>
      </w:r>
      <w:r w:rsidR="00867A3D" w:rsidRPr="00424008">
        <w:rPr>
          <w:rFonts w:ascii="Times New Roman" w:eastAsia="Calibri" w:hAnsi="Times New Roman" w:cs="Times New Roman"/>
          <w:i/>
          <w:sz w:val="28"/>
          <w:szCs w:val="28"/>
        </w:rPr>
        <w:t>Самовыражение – мощный источник положительных эмоций, вдохновения и отличный способ разрядки, дающий выход накопленной негативной энергии.</w:t>
      </w:r>
    </w:p>
    <w:p w:rsidR="00867A3D" w:rsidRDefault="00867A3D" w:rsidP="00867A3D">
      <w:pPr>
        <w:ind w:firstLine="708"/>
        <w:jc w:val="both"/>
        <w:rPr>
          <w:rFonts w:ascii="Times New Roman" w:eastAsia="Calibri" w:hAnsi="Times New Roman" w:cs="Times New Roman"/>
          <w:sz w:val="28"/>
          <w:szCs w:val="28"/>
        </w:rPr>
      </w:pPr>
      <w:r w:rsidRPr="00867A3D">
        <w:rPr>
          <w:rFonts w:ascii="Times New Roman" w:eastAsia="Calibri" w:hAnsi="Times New Roman" w:cs="Times New Roman"/>
          <w:sz w:val="28"/>
          <w:szCs w:val="28"/>
        </w:rPr>
        <w:t>Самовыражение через творчество является одним из самых эффективных, так как мы занимаемся тем, что нам нравится, реализуем свои таланты и способности, облегчая душу и получая признание</w:t>
      </w:r>
      <w:r>
        <w:rPr>
          <w:rFonts w:ascii="Times New Roman" w:eastAsia="Calibri" w:hAnsi="Times New Roman" w:cs="Times New Roman"/>
          <w:sz w:val="28"/>
          <w:szCs w:val="28"/>
        </w:rPr>
        <w:t xml:space="preserve">. </w:t>
      </w:r>
    </w:p>
    <w:p w:rsidR="00867A3D" w:rsidRDefault="00867A3D" w:rsidP="00867A3D">
      <w:pPr>
        <w:ind w:firstLine="708"/>
        <w:jc w:val="both"/>
        <w:rPr>
          <w:rFonts w:ascii="Times New Roman" w:eastAsia="Calibri" w:hAnsi="Times New Roman" w:cs="Times New Roman"/>
          <w:sz w:val="28"/>
          <w:szCs w:val="28"/>
        </w:rPr>
      </w:pPr>
      <w:r w:rsidRPr="00867A3D">
        <w:rPr>
          <w:rFonts w:ascii="Times New Roman" w:eastAsia="Calibri" w:hAnsi="Times New Roman" w:cs="Times New Roman"/>
          <w:sz w:val="28"/>
          <w:szCs w:val="28"/>
        </w:rPr>
        <w:t xml:space="preserve">Данная методика </w:t>
      </w:r>
      <w:proofErr w:type="gramStart"/>
      <w:r w:rsidRPr="00867A3D">
        <w:rPr>
          <w:rFonts w:ascii="Times New Roman" w:eastAsia="Calibri" w:hAnsi="Times New Roman" w:cs="Times New Roman"/>
          <w:sz w:val="28"/>
          <w:szCs w:val="28"/>
        </w:rPr>
        <w:t>имеет терапевтический эффект</w:t>
      </w:r>
      <w:proofErr w:type="gramEnd"/>
      <w:r w:rsidRPr="00867A3D">
        <w:rPr>
          <w:rFonts w:ascii="Times New Roman" w:eastAsia="Calibri" w:hAnsi="Times New Roman" w:cs="Times New Roman"/>
          <w:sz w:val="28"/>
          <w:szCs w:val="28"/>
        </w:rPr>
        <w:t>, помогающий взрослым и детям погрузиться в свой внутренний мир, лучше понять себя, выразить свои положительные или отрицательные яркие переживания. Терапевтический эффект может заключаться в том, что человек не сдерживает в себе эмоциональные переживания, которыми не может поделиться с другими словесно, а выражает их на бумаге или холсте при помощи красок. Интуитивное рисование - вид рисования, который не предполагает никаких правил и канонов. Всё что нужно – довериться самому себе, своим ощущениям и собственному внутреннему миру. По большому счету это единственное, что необходимо знать</w:t>
      </w:r>
      <w:r>
        <w:rPr>
          <w:rFonts w:ascii="Times New Roman" w:eastAsia="Calibri" w:hAnsi="Times New Roman" w:cs="Times New Roman"/>
          <w:sz w:val="28"/>
          <w:szCs w:val="28"/>
        </w:rPr>
        <w:t>» (Л.В. Лебедева)</w:t>
      </w:r>
      <w:r w:rsidRPr="00867A3D">
        <w:rPr>
          <w:rFonts w:ascii="Times New Roman" w:eastAsia="Calibri" w:hAnsi="Times New Roman" w:cs="Times New Roman"/>
          <w:sz w:val="28"/>
          <w:szCs w:val="28"/>
        </w:rPr>
        <w:t>.</w:t>
      </w:r>
    </w:p>
    <w:p w:rsidR="00867A3D" w:rsidRPr="00874B84" w:rsidRDefault="00867A3D" w:rsidP="00867A3D">
      <w:pPr>
        <w:ind w:firstLine="708"/>
        <w:jc w:val="both"/>
        <w:rPr>
          <w:rFonts w:ascii="Times New Roman" w:eastAsia="Calibri" w:hAnsi="Times New Roman" w:cs="Times New Roman"/>
          <w:sz w:val="28"/>
          <w:szCs w:val="28"/>
        </w:rPr>
      </w:pPr>
      <w:r w:rsidRPr="00874B84">
        <w:rPr>
          <w:rFonts w:ascii="Times New Roman" w:eastAsia="Calibri" w:hAnsi="Times New Roman" w:cs="Times New Roman"/>
          <w:b/>
          <w:sz w:val="28"/>
          <w:szCs w:val="28"/>
        </w:rPr>
        <w:t xml:space="preserve">Необходимые материалы: </w:t>
      </w:r>
      <w:r w:rsidRPr="00874B84">
        <w:rPr>
          <w:rFonts w:ascii="Times New Roman" w:eastAsia="Calibri" w:hAnsi="Times New Roman" w:cs="Times New Roman"/>
          <w:sz w:val="28"/>
          <w:szCs w:val="28"/>
        </w:rPr>
        <w:t>альбомный лист (бумага для акварели формата А</w:t>
      </w:r>
      <w:proofErr w:type="gramStart"/>
      <w:r w:rsidRPr="00874B84">
        <w:rPr>
          <w:rFonts w:ascii="Times New Roman" w:eastAsia="Calibri" w:hAnsi="Times New Roman" w:cs="Times New Roman"/>
          <w:sz w:val="28"/>
          <w:szCs w:val="28"/>
        </w:rPr>
        <w:t>4</w:t>
      </w:r>
      <w:proofErr w:type="gramEnd"/>
      <w:r w:rsidRPr="00874B84">
        <w:rPr>
          <w:rFonts w:ascii="Times New Roman" w:eastAsia="Calibri" w:hAnsi="Times New Roman" w:cs="Times New Roman"/>
          <w:sz w:val="28"/>
          <w:szCs w:val="28"/>
        </w:rPr>
        <w:t>), акварельные краски, стаканчик-непроливайка с водой, 2-3 кисти разной толщены.</w:t>
      </w:r>
    </w:p>
    <w:p w:rsidR="00867A3D" w:rsidRDefault="00867A3D" w:rsidP="00867A3D">
      <w:pPr>
        <w:ind w:firstLine="708"/>
        <w:jc w:val="both"/>
        <w:rPr>
          <w:rFonts w:ascii="Times New Roman" w:eastAsia="Calibri" w:hAnsi="Times New Roman" w:cs="Times New Roman"/>
          <w:sz w:val="28"/>
          <w:szCs w:val="28"/>
        </w:rPr>
      </w:pPr>
      <w:r w:rsidRPr="00874B84">
        <w:rPr>
          <w:rFonts w:ascii="Times New Roman" w:eastAsia="Calibri" w:hAnsi="Times New Roman" w:cs="Times New Roman"/>
          <w:b/>
          <w:sz w:val="28"/>
          <w:szCs w:val="28"/>
        </w:rPr>
        <w:t>Продолжительность:</w:t>
      </w:r>
      <w:r w:rsidRPr="00874B84">
        <w:rPr>
          <w:rFonts w:ascii="Times New Roman" w:eastAsia="Calibri" w:hAnsi="Times New Roman" w:cs="Times New Roman"/>
          <w:sz w:val="28"/>
          <w:szCs w:val="28"/>
        </w:rPr>
        <w:t xml:space="preserve"> 15-30 минут.</w:t>
      </w:r>
    </w:p>
    <w:p w:rsidR="00874B84" w:rsidRPr="00874B84" w:rsidRDefault="00874B84" w:rsidP="00874B84">
      <w:pPr>
        <w:ind w:firstLine="708"/>
        <w:jc w:val="both"/>
        <w:rPr>
          <w:rFonts w:ascii="Times New Roman" w:eastAsia="Calibri" w:hAnsi="Times New Roman" w:cs="Times New Roman"/>
          <w:b/>
          <w:sz w:val="28"/>
          <w:szCs w:val="28"/>
        </w:rPr>
      </w:pPr>
      <w:r w:rsidRPr="00874B84">
        <w:rPr>
          <w:rFonts w:ascii="Times New Roman" w:eastAsia="Calibri" w:hAnsi="Times New Roman" w:cs="Times New Roman"/>
          <w:sz w:val="28"/>
          <w:szCs w:val="28"/>
        </w:rPr>
        <w:t xml:space="preserve">В зависимости от интеллектуальных и возрастных особенностей ребенка достигаются следующие </w:t>
      </w:r>
      <w:r w:rsidRPr="00874B84">
        <w:rPr>
          <w:rFonts w:ascii="Times New Roman" w:eastAsia="Calibri" w:hAnsi="Times New Roman" w:cs="Times New Roman"/>
          <w:b/>
          <w:sz w:val="28"/>
          <w:szCs w:val="28"/>
        </w:rPr>
        <w:t>цели:</w:t>
      </w:r>
    </w:p>
    <w:p w:rsidR="00874B84" w:rsidRPr="00874B84" w:rsidRDefault="00874B84" w:rsidP="00874B84">
      <w:pPr>
        <w:numPr>
          <w:ilvl w:val="0"/>
          <w:numId w:val="1"/>
        </w:numPr>
        <w:contextualSpacing/>
        <w:jc w:val="both"/>
        <w:rPr>
          <w:rFonts w:ascii="Times New Roman" w:eastAsia="Calibri" w:hAnsi="Times New Roman" w:cs="Times New Roman"/>
          <w:sz w:val="28"/>
          <w:szCs w:val="28"/>
        </w:rPr>
      </w:pPr>
      <w:r w:rsidRPr="00874B84">
        <w:rPr>
          <w:rFonts w:ascii="Times New Roman" w:eastAsia="Calibri" w:hAnsi="Times New Roman" w:cs="Times New Roman"/>
          <w:sz w:val="28"/>
          <w:szCs w:val="28"/>
        </w:rPr>
        <w:t>раскрытие творческого потенциала, развитие воображения;</w:t>
      </w:r>
    </w:p>
    <w:p w:rsidR="00874B84" w:rsidRPr="00874B84" w:rsidRDefault="00874B84" w:rsidP="00874B84">
      <w:pPr>
        <w:numPr>
          <w:ilvl w:val="0"/>
          <w:numId w:val="1"/>
        </w:numPr>
        <w:contextualSpacing/>
        <w:jc w:val="both"/>
        <w:rPr>
          <w:rFonts w:ascii="Times New Roman" w:eastAsia="Calibri" w:hAnsi="Times New Roman" w:cs="Times New Roman"/>
          <w:sz w:val="28"/>
          <w:szCs w:val="28"/>
        </w:rPr>
      </w:pPr>
      <w:r w:rsidRPr="00874B84">
        <w:rPr>
          <w:rFonts w:ascii="Times New Roman" w:eastAsia="Calibri" w:hAnsi="Times New Roman" w:cs="Times New Roman"/>
          <w:sz w:val="28"/>
          <w:szCs w:val="28"/>
        </w:rPr>
        <w:t>уменьшение барьеров страха перед рисованием, самовыражением;</w:t>
      </w:r>
    </w:p>
    <w:p w:rsidR="00874B84" w:rsidRPr="00874B84" w:rsidRDefault="00874B84" w:rsidP="00874B84">
      <w:pPr>
        <w:numPr>
          <w:ilvl w:val="0"/>
          <w:numId w:val="1"/>
        </w:numPr>
        <w:contextualSpacing/>
        <w:jc w:val="both"/>
        <w:rPr>
          <w:rFonts w:ascii="Times New Roman" w:eastAsia="Calibri" w:hAnsi="Times New Roman" w:cs="Times New Roman"/>
          <w:sz w:val="28"/>
          <w:szCs w:val="28"/>
        </w:rPr>
      </w:pPr>
      <w:r w:rsidRPr="00874B84">
        <w:rPr>
          <w:rFonts w:ascii="Times New Roman" w:eastAsia="Calibri" w:hAnsi="Times New Roman" w:cs="Times New Roman"/>
          <w:sz w:val="28"/>
          <w:szCs w:val="28"/>
        </w:rPr>
        <w:t>выражение эмоциональных переживаний, их осознание и вербализация;</w:t>
      </w:r>
    </w:p>
    <w:p w:rsidR="00874B84" w:rsidRPr="00874B84" w:rsidRDefault="00874B84" w:rsidP="00874B84">
      <w:pPr>
        <w:numPr>
          <w:ilvl w:val="0"/>
          <w:numId w:val="1"/>
        </w:numPr>
        <w:contextualSpacing/>
        <w:jc w:val="both"/>
        <w:rPr>
          <w:rFonts w:ascii="Times New Roman" w:eastAsia="Calibri" w:hAnsi="Times New Roman" w:cs="Times New Roman"/>
          <w:sz w:val="28"/>
          <w:szCs w:val="28"/>
        </w:rPr>
      </w:pPr>
      <w:r w:rsidRPr="00874B84">
        <w:rPr>
          <w:rFonts w:ascii="Times New Roman" w:eastAsia="Calibri" w:hAnsi="Times New Roman" w:cs="Times New Roman"/>
          <w:sz w:val="28"/>
          <w:szCs w:val="28"/>
        </w:rPr>
        <w:t>снижение психоэмоционального напряжения, релаксация.</w:t>
      </w:r>
    </w:p>
    <w:p w:rsidR="00424008" w:rsidRDefault="00424008" w:rsidP="00874B84">
      <w:pPr>
        <w:ind w:firstLine="708"/>
        <w:jc w:val="both"/>
        <w:rPr>
          <w:rFonts w:ascii="Times New Roman" w:eastAsia="Calibri" w:hAnsi="Times New Roman" w:cs="Times New Roman"/>
          <w:b/>
          <w:sz w:val="28"/>
          <w:szCs w:val="28"/>
        </w:rPr>
      </w:pPr>
    </w:p>
    <w:p w:rsidR="00874B84" w:rsidRPr="00874B84" w:rsidRDefault="00874B84" w:rsidP="00874B84">
      <w:pPr>
        <w:ind w:firstLine="708"/>
        <w:jc w:val="both"/>
        <w:rPr>
          <w:rFonts w:ascii="Times New Roman" w:eastAsia="Calibri" w:hAnsi="Times New Roman" w:cs="Times New Roman"/>
          <w:sz w:val="28"/>
          <w:szCs w:val="28"/>
        </w:rPr>
      </w:pPr>
      <w:bookmarkStart w:id="0" w:name="_GoBack"/>
      <w:bookmarkEnd w:id="0"/>
      <w:r w:rsidRPr="00874B84">
        <w:rPr>
          <w:rFonts w:ascii="Times New Roman" w:eastAsia="Calibri" w:hAnsi="Times New Roman" w:cs="Times New Roman"/>
          <w:b/>
          <w:sz w:val="28"/>
          <w:szCs w:val="28"/>
        </w:rPr>
        <w:t xml:space="preserve">Процедура проведения: </w:t>
      </w:r>
      <w:r w:rsidR="00883015">
        <w:rPr>
          <w:rFonts w:ascii="Times New Roman" w:eastAsia="Calibri" w:hAnsi="Times New Roman" w:cs="Times New Roman"/>
          <w:sz w:val="28"/>
          <w:szCs w:val="28"/>
        </w:rPr>
        <w:t xml:space="preserve">взрослый дает </w:t>
      </w:r>
      <w:r w:rsidRPr="00874B84">
        <w:rPr>
          <w:rFonts w:ascii="Times New Roman" w:eastAsia="Calibri" w:hAnsi="Times New Roman" w:cs="Times New Roman"/>
          <w:sz w:val="28"/>
          <w:szCs w:val="28"/>
        </w:rPr>
        <w:t>ребенку лист бумаги, краски, кисти и стаканчик с водой со словами «Я хочу предложить тебе порисовать. Но рисовать мы будем необычным способом, потому что мы не станем придумывать, что бы нам изобразить. Рисовать будут вода и краски сами. Мы не знаем, что же получится в итоге. Ну что, попробуем?»</w:t>
      </w:r>
    </w:p>
    <w:p w:rsidR="00874B84" w:rsidRPr="00874B84" w:rsidRDefault="00874B84" w:rsidP="00874B84">
      <w:pPr>
        <w:ind w:firstLine="708"/>
        <w:jc w:val="both"/>
        <w:rPr>
          <w:rFonts w:ascii="Times New Roman" w:eastAsia="Calibri" w:hAnsi="Times New Roman" w:cs="Times New Roman"/>
          <w:sz w:val="28"/>
          <w:szCs w:val="28"/>
        </w:rPr>
      </w:pPr>
      <w:r w:rsidRPr="00874B84">
        <w:rPr>
          <w:rFonts w:ascii="Times New Roman" w:eastAsia="Calibri" w:hAnsi="Times New Roman" w:cs="Times New Roman"/>
          <w:sz w:val="28"/>
          <w:szCs w:val="28"/>
        </w:rPr>
        <w:lastRenderedPageBreak/>
        <w:t>Инструкцию следует произносить медленно, с паузами; она может быть трансформирована в соответствии с индивидуальными особенностями ребенка и темпом его работы. Техника «Интуитивного рисования» включает в себя несколько этапов, шагов.</w:t>
      </w:r>
    </w:p>
    <w:p w:rsidR="00874B84" w:rsidRPr="00874B84" w:rsidRDefault="00874B84" w:rsidP="00874B84">
      <w:pPr>
        <w:ind w:firstLine="708"/>
        <w:jc w:val="both"/>
        <w:rPr>
          <w:rFonts w:ascii="Times New Roman" w:eastAsia="Calibri" w:hAnsi="Times New Roman" w:cs="Times New Roman"/>
          <w:sz w:val="28"/>
          <w:szCs w:val="28"/>
        </w:rPr>
      </w:pPr>
      <w:r w:rsidRPr="00874B84">
        <w:rPr>
          <w:rFonts w:ascii="Times New Roman" w:eastAsia="Calibri" w:hAnsi="Times New Roman" w:cs="Times New Roman"/>
          <w:i/>
          <w:sz w:val="28"/>
          <w:szCs w:val="28"/>
        </w:rPr>
        <w:t>1этап – рисование.</w:t>
      </w:r>
      <w:r w:rsidRPr="00874B84">
        <w:rPr>
          <w:rFonts w:ascii="Times New Roman" w:eastAsia="Calibri" w:hAnsi="Times New Roman" w:cs="Times New Roman"/>
          <w:sz w:val="28"/>
          <w:szCs w:val="28"/>
        </w:rPr>
        <w:t xml:space="preserve"> Предлагаем ребенку смочить лист водой при помощи широкой кисти. </w:t>
      </w:r>
      <w:proofErr w:type="gramStart"/>
      <w:r w:rsidRPr="00874B84">
        <w:rPr>
          <w:rFonts w:ascii="Times New Roman" w:eastAsia="Calibri" w:hAnsi="Times New Roman" w:cs="Times New Roman"/>
          <w:sz w:val="28"/>
          <w:szCs w:val="28"/>
        </w:rPr>
        <w:t>(Подкрепляем инструкцию образом:</w:t>
      </w:r>
      <w:proofErr w:type="gramEnd"/>
      <w:r w:rsidRPr="00874B84">
        <w:rPr>
          <w:rFonts w:ascii="Times New Roman" w:eastAsia="Calibri" w:hAnsi="Times New Roman" w:cs="Times New Roman"/>
          <w:sz w:val="28"/>
          <w:szCs w:val="28"/>
        </w:rPr>
        <w:t xml:space="preserve"> </w:t>
      </w:r>
      <w:proofErr w:type="gramStart"/>
      <w:r w:rsidRPr="00874B84">
        <w:rPr>
          <w:rFonts w:ascii="Times New Roman" w:eastAsia="Calibri" w:hAnsi="Times New Roman" w:cs="Times New Roman"/>
          <w:sz w:val="28"/>
          <w:szCs w:val="28"/>
        </w:rPr>
        <w:t>«Представь, что пошел дождь и на альбомном листе появились лужи»).</w:t>
      </w:r>
      <w:proofErr w:type="gramEnd"/>
      <w:r w:rsidRPr="00874B84">
        <w:rPr>
          <w:rFonts w:ascii="Times New Roman" w:eastAsia="Calibri" w:hAnsi="Times New Roman" w:cs="Times New Roman"/>
          <w:sz w:val="28"/>
          <w:szCs w:val="28"/>
        </w:rPr>
        <w:t xml:space="preserve"> При необходимости мы демонстрируем на другом листе или частично на листе ребенка соответствующие действия. Следующим шагом предлагаем взять на кисть тот цвет краски, который сейчас привлекает внимание ребенка, и поставить в разных местах альбомного листа цветные точки. Краска начнет взаимодействовать с мокрым листом бумаги. Обращаем внимание ребенка на данный процесс. Предлагаем понаблюдать за происходящим. При желании можно использовать несколько цветов краски, ставя спонтанно цветные пятна. Инструктируем ребенка, что он сам определяет, когда завершить процесс рисования.</w:t>
      </w:r>
    </w:p>
    <w:p w:rsidR="00874B84" w:rsidRPr="00874B84" w:rsidRDefault="00874B84" w:rsidP="00874B84">
      <w:pPr>
        <w:spacing w:after="0"/>
        <w:ind w:firstLine="708"/>
        <w:jc w:val="both"/>
        <w:rPr>
          <w:rFonts w:ascii="Times New Roman" w:eastAsia="Calibri" w:hAnsi="Times New Roman" w:cs="Times New Roman"/>
          <w:sz w:val="28"/>
          <w:szCs w:val="28"/>
        </w:rPr>
      </w:pPr>
      <w:r w:rsidRPr="00874B84">
        <w:rPr>
          <w:rFonts w:ascii="Times New Roman" w:eastAsia="Calibri" w:hAnsi="Times New Roman" w:cs="Times New Roman"/>
          <w:i/>
          <w:sz w:val="28"/>
          <w:szCs w:val="28"/>
        </w:rPr>
        <w:t>2 этап – обсуждение.</w:t>
      </w:r>
      <w:r w:rsidRPr="00874B84">
        <w:rPr>
          <w:rFonts w:ascii="Times New Roman" w:eastAsia="Calibri" w:hAnsi="Times New Roman" w:cs="Times New Roman"/>
          <w:sz w:val="28"/>
          <w:szCs w:val="28"/>
        </w:rPr>
        <w:t xml:space="preserve"> </w:t>
      </w:r>
      <w:r w:rsidRPr="00874B84">
        <w:rPr>
          <w:rFonts w:ascii="Times New Roman" w:eastAsia="Calibri" w:hAnsi="Times New Roman" w:cs="Times New Roman"/>
          <w:i/>
          <w:sz w:val="28"/>
          <w:szCs w:val="28"/>
        </w:rPr>
        <w:t>(Применение данного этапа и глубина обсуждения зависят от индивидуальных особенностей развития ребенка).</w:t>
      </w:r>
    </w:p>
    <w:p w:rsidR="00874B84" w:rsidRPr="00874B84" w:rsidRDefault="00874B84" w:rsidP="00874B84">
      <w:pPr>
        <w:spacing w:after="0"/>
        <w:ind w:firstLine="708"/>
        <w:jc w:val="both"/>
        <w:rPr>
          <w:rFonts w:ascii="Times New Roman" w:eastAsia="Calibri" w:hAnsi="Times New Roman" w:cs="Times New Roman"/>
          <w:sz w:val="28"/>
          <w:szCs w:val="28"/>
        </w:rPr>
      </w:pPr>
      <w:r w:rsidRPr="00874B84">
        <w:rPr>
          <w:rFonts w:ascii="Times New Roman" w:eastAsia="Calibri" w:hAnsi="Times New Roman" w:cs="Times New Roman"/>
          <w:sz w:val="28"/>
          <w:szCs w:val="28"/>
        </w:rPr>
        <w:t xml:space="preserve"> Когда мы заметили, что ребенок закончил работу, предлагаем ответить на вопрос: «Рассмотри свой рисунок. Ты можешь взглянуть на него с разных сторон. Что ты там видишь? Может это похоже на какие-то предметы, вещи, животных, людей (тем самым запускаем ассоциативный процесс). Какие чувства вызывают у тебя эти образы?». Помогаем ребенку через образы осознать и вербализировать свои чувства.</w:t>
      </w:r>
    </w:p>
    <w:p w:rsidR="00874B84" w:rsidRPr="00874B84" w:rsidRDefault="00874B84" w:rsidP="00874B84">
      <w:pPr>
        <w:spacing w:after="0"/>
        <w:ind w:firstLine="708"/>
        <w:jc w:val="both"/>
        <w:rPr>
          <w:rFonts w:ascii="Times New Roman" w:eastAsia="Calibri" w:hAnsi="Times New Roman" w:cs="Times New Roman"/>
          <w:sz w:val="28"/>
          <w:szCs w:val="28"/>
        </w:rPr>
      </w:pPr>
    </w:p>
    <w:p w:rsidR="00874B84" w:rsidRPr="00874B84" w:rsidRDefault="00874B84" w:rsidP="00874B84">
      <w:pPr>
        <w:spacing w:after="0"/>
        <w:ind w:firstLine="708"/>
        <w:jc w:val="both"/>
        <w:rPr>
          <w:rFonts w:ascii="Times New Roman" w:eastAsia="Calibri" w:hAnsi="Times New Roman" w:cs="Times New Roman"/>
          <w:sz w:val="28"/>
          <w:szCs w:val="28"/>
        </w:rPr>
      </w:pPr>
      <w:r w:rsidRPr="00874B84">
        <w:rPr>
          <w:rFonts w:ascii="Times New Roman" w:eastAsia="Calibri" w:hAnsi="Times New Roman" w:cs="Times New Roman"/>
          <w:sz w:val="28"/>
          <w:szCs w:val="28"/>
        </w:rPr>
        <w:t xml:space="preserve"> </w:t>
      </w:r>
      <w:r w:rsidRPr="00874B84">
        <w:rPr>
          <w:rFonts w:ascii="Times New Roman" w:eastAsia="Calibri" w:hAnsi="Times New Roman" w:cs="Times New Roman"/>
          <w:i/>
          <w:sz w:val="28"/>
          <w:szCs w:val="28"/>
        </w:rPr>
        <w:t>3 этап – обратная связь.</w:t>
      </w:r>
      <w:r w:rsidRPr="00874B84">
        <w:rPr>
          <w:rFonts w:ascii="Times New Roman" w:eastAsia="Calibri" w:hAnsi="Times New Roman" w:cs="Times New Roman"/>
          <w:sz w:val="28"/>
          <w:szCs w:val="28"/>
        </w:rPr>
        <w:t xml:space="preserve"> Предлагаем ребенку поделиться своими впечатлениями от занятия.</w:t>
      </w:r>
    </w:p>
    <w:p w:rsidR="00E85853" w:rsidRDefault="00E85853"/>
    <w:sectPr w:rsidR="00E858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0762D"/>
    <w:multiLevelType w:val="hybridMultilevel"/>
    <w:tmpl w:val="F21815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84"/>
    <w:rsid w:val="00424008"/>
    <w:rsid w:val="00867A3D"/>
    <w:rsid w:val="00874B84"/>
    <w:rsid w:val="00883015"/>
    <w:rsid w:val="00E85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0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0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0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0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584</Words>
  <Characters>3330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2023-01-19T09:08:00Z</dcterms:created>
  <dcterms:modified xsi:type="dcterms:W3CDTF">2023-10-19T09:29:00Z</dcterms:modified>
</cp:coreProperties>
</file>