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301" w:rsidRDefault="00C44301" w:rsidP="00C44301">
      <w:pPr>
        <w:pStyle w:val="a3"/>
        <w:shd w:val="clear" w:color="auto" w:fill="FFFFFF"/>
        <w:spacing w:before="0" w:beforeAutospacing="0" w:after="0" w:afterAutospacing="0"/>
        <w:ind w:left="142"/>
        <w:jc w:val="center"/>
        <w:rPr>
          <w:b/>
          <w:bCs/>
          <w:color w:val="181818"/>
          <w:sz w:val="32"/>
          <w:szCs w:val="32"/>
        </w:rPr>
      </w:pPr>
      <w:r>
        <w:rPr>
          <w:b/>
          <w:bCs/>
          <w:color w:val="181818"/>
          <w:sz w:val="32"/>
          <w:szCs w:val="32"/>
        </w:rPr>
        <w:t xml:space="preserve">РЕКОМЕНДАЦИИ ПО ПИТАНИЮ </w:t>
      </w:r>
    </w:p>
    <w:p w:rsidR="00C44301" w:rsidRDefault="00C44301" w:rsidP="00C4430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32"/>
          <w:szCs w:val="32"/>
        </w:rPr>
      </w:pPr>
      <w:r>
        <w:rPr>
          <w:b/>
          <w:bCs/>
          <w:color w:val="181818"/>
          <w:sz w:val="32"/>
          <w:szCs w:val="32"/>
        </w:rPr>
        <w:t xml:space="preserve">ПРИ САХАРНОМ ДИАБЕТЕ </w:t>
      </w:r>
    </w:p>
    <w:p w:rsidR="001B1892" w:rsidRPr="00C44301" w:rsidRDefault="001B1892" w:rsidP="00C4430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181818"/>
          <w:sz w:val="28"/>
          <w:szCs w:val="28"/>
        </w:rPr>
      </w:pPr>
    </w:p>
    <w:p w:rsidR="00C44301" w:rsidRPr="00C44301" w:rsidRDefault="00C44301" w:rsidP="00C443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sz w:val="28"/>
          <w:szCs w:val="28"/>
        </w:rPr>
      </w:pPr>
      <w:r w:rsidRPr="00C44301">
        <w:rPr>
          <w:sz w:val="28"/>
          <w:szCs w:val="28"/>
        </w:rPr>
        <w:t>Питание пациентов с I типом сахарного диабета включает в себя постоянный контроль поступления углеводов (хлебные единицы).</w:t>
      </w:r>
    </w:p>
    <w:p w:rsidR="00C44301" w:rsidRPr="00C44301" w:rsidRDefault="00C44301" w:rsidP="00C44301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sz w:val="28"/>
          <w:szCs w:val="28"/>
        </w:rPr>
      </w:pPr>
      <w:r w:rsidRPr="00C44301">
        <w:rPr>
          <w:sz w:val="28"/>
          <w:szCs w:val="28"/>
        </w:rPr>
        <w:t>Пищевые продукты содержат три основные группы питательных веществ:</w:t>
      </w:r>
    </w:p>
    <w:p w:rsidR="00C44301" w:rsidRPr="00C44301" w:rsidRDefault="00C44301" w:rsidP="00C443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sz w:val="28"/>
          <w:szCs w:val="28"/>
        </w:rPr>
      </w:pPr>
      <w:r w:rsidRPr="00C44301">
        <w:rPr>
          <w:sz w:val="28"/>
          <w:szCs w:val="28"/>
        </w:rPr>
        <w:t>- Белки,</w:t>
      </w:r>
      <w:r>
        <w:rPr>
          <w:rFonts w:ascii="Open Sans" w:hAnsi="Open Sans" w:cs="Open Sans"/>
          <w:sz w:val="28"/>
          <w:szCs w:val="28"/>
        </w:rPr>
        <w:t xml:space="preserve">  </w:t>
      </w:r>
      <w:r w:rsidRPr="00C44301">
        <w:rPr>
          <w:sz w:val="28"/>
          <w:szCs w:val="28"/>
        </w:rPr>
        <w:t>Жиры,</w:t>
      </w:r>
      <w:r>
        <w:rPr>
          <w:rFonts w:ascii="Open Sans" w:hAnsi="Open Sans" w:cs="Open Sans"/>
          <w:sz w:val="28"/>
          <w:szCs w:val="28"/>
        </w:rPr>
        <w:t xml:space="preserve"> У</w:t>
      </w:r>
      <w:r w:rsidRPr="00C44301">
        <w:rPr>
          <w:sz w:val="28"/>
          <w:szCs w:val="28"/>
        </w:rPr>
        <w:t>глеводы.</w:t>
      </w:r>
    </w:p>
    <w:p w:rsidR="00C44301" w:rsidRPr="00C44301" w:rsidRDefault="00C44301" w:rsidP="00C443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sz w:val="28"/>
          <w:szCs w:val="28"/>
        </w:rPr>
      </w:pPr>
      <w:r w:rsidRPr="00C44301">
        <w:rPr>
          <w:sz w:val="28"/>
          <w:szCs w:val="28"/>
        </w:rPr>
        <w:t>В пище содержатся также витамины, минеральные соли и вода. Самый главный компонент из всех перечисленных - это углеводы, поскольку только они непосредственно после приёма пищи повышают уровень сахара в крови. Все остальные компоненты пищи не влияют на уровень сахара после еды.</w:t>
      </w:r>
    </w:p>
    <w:p w:rsidR="00C44301" w:rsidRPr="00C44301" w:rsidRDefault="00C44301" w:rsidP="00C443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sz w:val="28"/>
          <w:szCs w:val="28"/>
        </w:rPr>
      </w:pPr>
      <w:r w:rsidRPr="00C44301">
        <w:rPr>
          <w:sz w:val="28"/>
          <w:szCs w:val="28"/>
        </w:rPr>
        <w:t>Существует такое понятие, как калорийность. Калория - это количество энергии, которое образуется в клетке организма при «сгорании» в ней того или иного вещества. Необходимо усвоить, что никакой прямой связи между калорийностью пищи и повышением уровня сахара в крови нет.</w:t>
      </w:r>
    </w:p>
    <w:p w:rsidR="00C44301" w:rsidRPr="00C44301" w:rsidRDefault="00C44301" w:rsidP="00C443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sz w:val="28"/>
          <w:szCs w:val="28"/>
        </w:rPr>
      </w:pPr>
      <w:r w:rsidRPr="00C44301">
        <w:rPr>
          <w:sz w:val="28"/>
          <w:szCs w:val="28"/>
        </w:rPr>
        <w:t>Уровень сахара в крови повышают только продукты, содержащие углеводы. Значит, учитывать в рационе мы будем только эти продукты.</w:t>
      </w:r>
    </w:p>
    <w:p w:rsidR="00C44301" w:rsidRPr="00C44301" w:rsidRDefault="00C44301" w:rsidP="00C443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sz w:val="28"/>
          <w:szCs w:val="28"/>
        </w:rPr>
      </w:pPr>
      <w:r w:rsidRPr="00C44301">
        <w:rPr>
          <w:sz w:val="28"/>
          <w:szCs w:val="28"/>
        </w:rPr>
        <w:t>Как можно подсчитать углеводы, которые поступают в организм с пищей? Для удобства подсчета усвояемых углеводов пользуются таким понятием, как хлебная единица (ХЕ). Принято считать, что на одну ХЕ приходится 10 - 12 г усвояемых углеводов и ХЕ не должна выражать какое-то строго определенное число, а служит для удобства подсчета углеводов, употребленных в пищу, что в конечном итоге позволяет подбирать адекватную дозу инсулина.</w:t>
      </w:r>
    </w:p>
    <w:p w:rsidR="00C44301" w:rsidRPr="00C44301" w:rsidRDefault="00C44301" w:rsidP="00C443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sz w:val="28"/>
          <w:szCs w:val="28"/>
        </w:rPr>
      </w:pPr>
      <w:r w:rsidRPr="00C44301">
        <w:rPr>
          <w:sz w:val="28"/>
          <w:szCs w:val="28"/>
        </w:rPr>
        <w:t>Зная систему ХЕ, можно отказаться от утомительного взвешивания продуктов питания. ХЕ позволяет подсчитать количество углеводов на глаз, непосредственно перед приёмом пищи. Это снимает множество практических и психологических проблем.</w:t>
      </w:r>
    </w:p>
    <w:p w:rsidR="00C44301" w:rsidRPr="00C44301" w:rsidRDefault="00C44301" w:rsidP="00C443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sz w:val="28"/>
          <w:szCs w:val="28"/>
        </w:rPr>
      </w:pPr>
      <w:r w:rsidRPr="00C44301">
        <w:rPr>
          <w:sz w:val="28"/>
          <w:szCs w:val="28"/>
        </w:rPr>
        <w:t>За один приём пищи, на одну инъекцию короткого инсулина, рекомендуется съедать не более 7 ХЕ. Под словами «один приём пищи» мы подразумеваем завтрак, обед или ужин. Между двумя приёмами пищи можно съедать одну ХЕ, не подкалывая инсулин.</w:t>
      </w:r>
    </w:p>
    <w:p w:rsidR="00C44301" w:rsidRPr="00C44301" w:rsidRDefault="00C44301" w:rsidP="00C443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sz w:val="28"/>
          <w:szCs w:val="28"/>
        </w:rPr>
      </w:pPr>
      <w:r w:rsidRPr="00C44301">
        <w:rPr>
          <w:sz w:val="28"/>
          <w:szCs w:val="28"/>
        </w:rPr>
        <w:t>Одна ХЕ требует на свое усвоение приблизительно 1,5 - 4 единицы инсулина. Потребность в инсулине на ХЕ может быть установлена только при помощи дневника самоконтроля.</w:t>
      </w:r>
    </w:p>
    <w:p w:rsidR="00C44301" w:rsidRPr="00C44301" w:rsidRDefault="00C44301" w:rsidP="00C44301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sz w:val="28"/>
          <w:szCs w:val="28"/>
        </w:rPr>
      </w:pPr>
      <w:r w:rsidRPr="00C44301">
        <w:rPr>
          <w:sz w:val="28"/>
          <w:szCs w:val="28"/>
        </w:rPr>
        <w:t>Система ХЕ имеет свои недостатки:</w:t>
      </w:r>
    </w:p>
    <w:p w:rsidR="00C44301" w:rsidRPr="00C44301" w:rsidRDefault="00C44301" w:rsidP="00C44301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sz w:val="28"/>
          <w:szCs w:val="28"/>
        </w:rPr>
      </w:pPr>
      <w:r w:rsidRPr="00C44301">
        <w:rPr>
          <w:sz w:val="28"/>
          <w:szCs w:val="28"/>
        </w:rPr>
        <w:t xml:space="preserve">- подбирать диету только по ХЕ </w:t>
      </w:r>
      <w:r>
        <w:rPr>
          <w:sz w:val="28"/>
          <w:szCs w:val="28"/>
        </w:rPr>
        <w:t xml:space="preserve"> </w:t>
      </w:r>
      <w:r w:rsidRPr="00C44301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C44301">
        <w:rPr>
          <w:sz w:val="28"/>
          <w:szCs w:val="28"/>
        </w:rPr>
        <w:t>физиологично,</w:t>
      </w:r>
    </w:p>
    <w:p w:rsidR="00C44301" w:rsidRPr="00C44301" w:rsidRDefault="00C44301" w:rsidP="00C44301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sz w:val="28"/>
          <w:szCs w:val="28"/>
        </w:rPr>
      </w:pPr>
      <w:r w:rsidRPr="00C44301">
        <w:rPr>
          <w:sz w:val="28"/>
          <w:szCs w:val="28"/>
        </w:rPr>
        <w:t>- поскольку в рационе питания должны присутствовать все жизненно важные компоненты пищи: и углеводы, и белки, и жиры, и витамины, и микроэлементы.</w:t>
      </w:r>
    </w:p>
    <w:p w:rsidR="00C44301" w:rsidRPr="00C44301" w:rsidRDefault="00C44301" w:rsidP="00C44301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sz w:val="28"/>
          <w:szCs w:val="28"/>
        </w:rPr>
      </w:pPr>
      <w:r w:rsidRPr="00C44301">
        <w:rPr>
          <w:sz w:val="28"/>
          <w:szCs w:val="28"/>
        </w:rPr>
        <w:t>Рекомендуется распределять суточную калорийность пищи следующим образом:</w:t>
      </w:r>
    </w:p>
    <w:p w:rsidR="00C44301" w:rsidRPr="00C44301" w:rsidRDefault="00C44301" w:rsidP="00C44301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sz w:val="28"/>
          <w:szCs w:val="28"/>
        </w:rPr>
      </w:pPr>
      <w:r w:rsidRPr="00C44301">
        <w:rPr>
          <w:sz w:val="28"/>
          <w:szCs w:val="28"/>
        </w:rPr>
        <w:t>- 60% углеводов,</w:t>
      </w:r>
    </w:p>
    <w:p w:rsidR="00C44301" w:rsidRPr="00C44301" w:rsidRDefault="00C44301" w:rsidP="00C44301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sz w:val="28"/>
          <w:szCs w:val="28"/>
        </w:rPr>
      </w:pPr>
      <w:r w:rsidRPr="00C44301">
        <w:rPr>
          <w:sz w:val="28"/>
          <w:szCs w:val="28"/>
        </w:rPr>
        <w:t>- 30% белков и 10% жиров.</w:t>
      </w:r>
    </w:p>
    <w:p w:rsidR="00C44301" w:rsidRPr="00C44301" w:rsidRDefault="00C44301" w:rsidP="00C44301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sz w:val="28"/>
          <w:szCs w:val="28"/>
        </w:rPr>
      </w:pPr>
      <w:r w:rsidRPr="00C44301">
        <w:rPr>
          <w:sz w:val="28"/>
          <w:szCs w:val="28"/>
        </w:rPr>
        <w:t>Но не надо специально подсчитывать количество белков, жиров и калорий. Просто употреблять как можно меньше масла и жирного мяса и как можно больше овощей и фруктов.</w:t>
      </w:r>
    </w:p>
    <w:p w:rsidR="00C44301" w:rsidRPr="001B1892" w:rsidRDefault="00C44301" w:rsidP="00C443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b/>
          <w:sz w:val="28"/>
          <w:szCs w:val="28"/>
        </w:rPr>
      </w:pPr>
      <w:r w:rsidRPr="001B1892">
        <w:rPr>
          <w:b/>
          <w:sz w:val="28"/>
          <w:szCs w:val="28"/>
        </w:rPr>
        <w:t>Вот несколько простых правил, которым необходимо следовать:</w:t>
      </w:r>
    </w:p>
    <w:p w:rsidR="00C44301" w:rsidRPr="00C44301" w:rsidRDefault="00C44301" w:rsidP="00C443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sz w:val="28"/>
          <w:szCs w:val="28"/>
        </w:rPr>
      </w:pPr>
      <w:r w:rsidRPr="00C44301">
        <w:rPr>
          <w:sz w:val="28"/>
          <w:szCs w:val="28"/>
        </w:rPr>
        <w:t>- Пищу нужно принимать небольшими порциями и часто (4-6 раз в день) (</w:t>
      </w:r>
      <w:proofErr w:type="gramStart"/>
      <w:r w:rsidRPr="00C44301">
        <w:rPr>
          <w:sz w:val="28"/>
          <w:szCs w:val="28"/>
        </w:rPr>
        <w:t>обязательны</w:t>
      </w:r>
      <w:proofErr w:type="gramEnd"/>
      <w:r w:rsidRPr="00C44301">
        <w:rPr>
          <w:sz w:val="28"/>
          <w:szCs w:val="28"/>
        </w:rPr>
        <w:t xml:space="preserve"> второй завтрак, полдник, второй ужин).</w:t>
      </w:r>
    </w:p>
    <w:p w:rsidR="00C44301" w:rsidRPr="00C44301" w:rsidRDefault="00C44301" w:rsidP="00C443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sz w:val="28"/>
          <w:szCs w:val="28"/>
        </w:rPr>
      </w:pPr>
      <w:r w:rsidRPr="00C44301">
        <w:rPr>
          <w:sz w:val="28"/>
          <w:szCs w:val="28"/>
        </w:rPr>
        <w:lastRenderedPageBreak/>
        <w:t>- Придерживаться установленного режима питания - стараться не пропускать приёма пищи.</w:t>
      </w:r>
    </w:p>
    <w:p w:rsidR="00C44301" w:rsidRPr="00C44301" w:rsidRDefault="00C44301" w:rsidP="00C443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sz w:val="28"/>
          <w:szCs w:val="28"/>
        </w:rPr>
      </w:pPr>
      <w:r w:rsidRPr="00C44301">
        <w:rPr>
          <w:sz w:val="28"/>
          <w:szCs w:val="28"/>
        </w:rPr>
        <w:t>- Не переедать - съедать столько, сколько рекомендуется врачом или медсестрой.</w:t>
      </w:r>
    </w:p>
    <w:p w:rsidR="00C44301" w:rsidRPr="00C44301" w:rsidRDefault="00C44301" w:rsidP="00C443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sz w:val="28"/>
          <w:szCs w:val="28"/>
        </w:rPr>
      </w:pPr>
      <w:r w:rsidRPr="00C44301">
        <w:rPr>
          <w:sz w:val="28"/>
          <w:szCs w:val="28"/>
        </w:rPr>
        <w:t>- Использовать хлеб из муки грубого помола или с отрубями.</w:t>
      </w:r>
    </w:p>
    <w:p w:rsidR="00C44301" w:rsidRPr="00C44301" w:rsidRDefault="00C44301" w:rsidP="00C443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sz w:val="28"/>
          <w:szCs w:val="28"/>
        </w:rPr>
      </w:pPr>
      <w:r w:rsidRPr="00C44301">
        <w:rPr>
          <w:sz w:val="28"/>
          <w:szCs w:val="28"/>
        </w:rPr>
        <w:t>- Овощи употреблять в пищу ежедневно.</w:t>
      </w:r>
    </w:p>
    <w:p w:rsidR="00C44301" w:rsidRPr="00C44301" w:rsidRDefault="00C44301" w:rsidP="00C443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 w:cs="Open Sans"/>
          <w:sz w:val="28"/>
          <w:szCs w:val="28"/>
        </w:rPr>
      </w:pPr>
      <w:r w:rsidRPr="00C44301">
        <w:rPr>
          <w:sz w:val="28"/>
          <w:szCs w:val="28"/>
        </w:rPr>
        <w:t>- Избегать употребления жиров, сахара.</w:t>
      </w:r>
    </w:p>
    <w:p w:rsidR="00C44301" w:rsidRPr="00C44301" w:rsidRDefault="00C44301" w:rsidP="00C443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4301">
        <w:rPr>
          <w:sz w:val="28"/>
          <w:szCs w:val="28"/>
        </w:rPr>
        <w:t xml:space="preserve">При инсулинозависимом сахарном диабете (СД I типа) поступление углеводов в кровь должно быть равномерным в течение суток и в объёме, соответствующем </w:t>
      </w:r>
      <w:proofErr w:type="spellStart"/>
      <w:r w:rsidRPr="00C44301">
        <w:rPr>
          <w:sz w:val="28"/>
          <w:szCs w:val="28"/>
        </w:rPr>
        <w:t>инсулинемии</w:t>
      </w:r>
      <w:proofErr w:type="spellEnd"/>
      <w:r w:rsidRPr="00C44301">
        <w:rPr>
          <w:sz w:val="28"/>
          <w:szCs w:val="28"/>
        </w:rPr>
        <w:t>, то есть, дозе введенного инсулина.</w:t>
      </w:r>
    </w:p>
    <w:p w:rsidR="00C44301" w:rsidRPr="00C44301" w:rsidRDefault="00C44301" w:rsidP="00C443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4301">
        <w:rPr>
          <w:sz w:val="28"/>
          <w:szCs w:val="28"/>
        </w:rPr>
        <w:t xml:space="preserve">Самоконтролем при сахарном диабете принято называть самостоятельные частые определения больным содержания сахара в крови и моче, ведение суточного и недельного дневника самоконтроля. </w:t>
      </w:r>
    </w:p>
    <w:p w:rsidR="00307F30" w:rsidRPr="00C44301" w:rsidRDefault="00307F30"/>
    <w:sectPr w:rsidR="00307F30" w:rsidRPr="00C44301" w:rsidSect="00C44301">
      <w:pgSz w:w="11906" w:h="16838"/>
      <w:pgMar w:top="426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4301"/>
    <w:rsid w:val="001B1892"/>
    <w:rsid w:val="001B491A"/>
    <w:rsid w:val="00307F30"/>
    <w:rsid w:val="00C44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Обычный (Web)11"/>
    <w:basedOn w:val="a"/>
    <w:unhideWhenUsed/>
    <w:rsid w:val="00C44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504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2023-08-23T11:35:00Z</dcterms:created>
  <dcterms:modified xsi:type="dcterms:W3CDTF">2023-08-25T05:22:00Z</dcterms:modified>
</cp:coreProperties>
</file>